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8C" w:rsidRDefault="0034088C" w:rsidP="003F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88C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88C">
        <w:rPr>
          <w:rFonts w:ascii="Times New Roman" w:hAnsi="Times New Roman" w:cs="Times New Roman"/>
          <w:b/>
          <w:bCs/>
          <w:sz w:val="24"/>
          <w:szCs w:val="24"/>
        </w:rPr>
        <w:t>EMPREENDIMENTOS DE RECREAÇÃO, LAZER E TURISMO</w:t>
      </w:r>
    </w:p>
    <w:p w:rsidR="0034088C" w:rsidRPr="0034088C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CA" w:rsidRPr="003F08CA" w:rsidRDefault="003F08CA" w:rsidP="003F08CA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Este Termo de Referência visa orientar a elaboração de Projeto Ambiental - PA a ser apresentado pelos empreendedores a Secretaria de Meio Ambiente. De acordo com o estabelecido na Resolução COEMA n.º007/2005 as obras de saneamento são passíveis de licenciamento ambiental.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O PA deverá ser elaborado por profissional habilitado e credenciado junto a Secretaria de Meio Ambiente, devendo constar no projeto objeto de licenciamento Anotação de Responsabilidade Técnica (ART).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 acordo com as características e a localização do empreendimento a Secretaria de Meio Ambiente poderá solicitar informações complementares para avaliação da proposta.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Observando o disposto na Resolução CONAMA n° 237/97, com especial atenção aos seus artigos 10, 11 e 12 e ao item turismo de seu Anexo 1 e, considerando ainda, a necessidade de regulamentar procedimentos e regularizar situações processuais necessárias ao Licenciamento Ambiental, propomos a seguinte referência para a elaboração do documento em questão: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CA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RG e CPF;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CNPJ (se for o caso);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Inscrição Estadual;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Telefone/Fax;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3F08CA" w:rsidRPr="003F08CA" w:rsidRDefault="003F08CA" w:rsidP="003F08CA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E-mail.</w:t>
      </w:r>
    </w:p>
    <w:p w:rsidR="003F08CA" w:rsidRPr="003F08CA" w:rsidRDefault="003F08CA" w:rsidP="003F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CA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Nome / Razão Social;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CPF e RG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CNPJ (se for o caso);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Inscrição Estadual;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Registro Profissional;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Telefone/Fax;</w:t>
      </w:r>
    </w:p>
    <w:p w:rsidR="003F08CA" w:rsidRPr="003F08CA" w:rsidRDefault="003F08CA" w:rsidP="003F08CA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E-mail.</w:t>
      </w:r>
    </w:p>
    <w:p w:rsidR="0034088C" w:rsidRPr="003F08CA" w:rsidRDefault="0034088C" w:rsidP="003F08C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Número do Registro Profissional no Conselho Regional;</w:t>
      </w:r>
    </w:p>
    <w:p w:rsidR="003F08CA" w:rsidRPr="003F08CA" w:rsidRDefault="0034088C" w:rsidP="003F08C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 xml:space="preserve">Assinatura original de todos os membros da equipe técnica responsável pelo estudo. 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b/>
          <w:bCs/>
          <w:sz w:val="24"/>
          <w:szCs w:val="24"/>
        </w:rPr>
        <w:t xml:space="preserve">Obs: </w:t>
      </w:r>
      <w:r w:rsidRPr="003F08CA">
        <w:rPr>
          <w:rFonts w:ascii="Times New Roman" w:hAnsi="Times New Roman" w:cs="Times New Roman"/>
          <w:sz w:val="24"/>
          <w:szCs w:val="24"/>
        </w:rPr>
        <w:t>No caso de pessoa física, identificar cada um dos membros da equipe.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LOCALIZAÇÃO DO EMPREENDIMENTO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sucinta da localização do empreendimento, em coordenadas geográficas ou UTM, além da caracterização das principais vias de acesso ao mesmo.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JUSTIFICATIVA DO EMPREENDIMENTO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Justificar as alternativas de ocupação propostas. Para empreendimentos de caráter público, justificar as alternativas locacionais do projeto urbanístico/turístico, de acordo com a demanda de usuários locais e/ou regionais.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CARACTERIZAÇÃO DO EMPREENDIMENTO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sucinta das atividades a serem desenvolvidas no empreendimento, incluindo área total e edificações a serem construídas (acesso(s), embarcadouro(s), área de camping, praia artificial, chapéus de palha, quiosques, playgrounds, quadras de esporte, etc.);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Especificação da origem e quantidade dos materiais a serem empregados nas obras;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Descrever as obras identificando, se for o caso: áreas de empréstimo e bota-fora com a especificação da origem e volume do material, canteiros, alojamentos, acessos e condições de tráfego, cortes e aterros.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Projeto de implantação com a locação dos recursos hídricos, bosques, belezas cênicas, empreendimentos coexistentes e sítios históricos e arqueológicos quando houver, sistema viário interno com os respectivos eixos. Indicação das dimensões lineares, angulares, pontos de tangências e raios bem como das curvas de nível e suas cotas.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Locação dos sistemas de infraestrutura a serem implantados no empreendimento. Indicar as convenções, legenda e norte;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Projeto Arquitetônico dos componentes (edificações e equipamentos), a nível de anteprojeto, especificando os usos propostos e todos os elementos e informações necessários à sua construção e exigidos pela norma técnica especifica da ABNT.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Projeto das instalações hidráulica, sanitária, elétrica e quaisquer outras especiais que porventura sejam necessárias, com as representações gráficas exigidas pelas normas técnicas específicas da ABNT, juntamente com os memoriais de cálculo que embasaram os projetos em questão;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Delimitação das Áreas de Influência (Direta e Indireta) do empreendimento;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do sistema adotado para o esgotamento sanitário;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do sistema adotado para o tratamento de resíduos graxos, se houver;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do sistema adotado para a coleção, canalização e lançamento das águas pluviais;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do sistema adotado para o abastecimento de água e fornecimento de energia elétrica;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Descrição do sistema adotado para a coleta e disposição final dos resíduos sólidos gerados nas fases de implantação, e de operação do empreendimento;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Caracterização geral da fitofisionomia, relevo,</w:t>
      </w:r>
    </w:p>
    <w:p w:rsidR="0034088C" w:rsidRPr="003F08CA" w:rsidRDefault="0034088C" w:rsidP="003F08C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Plano de medidas preventivas, mitigadoras e compensatórias dos impactos ambientais, com descrição detalhada da técnica empregada na mitigação de tais impactos.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PROGNÓSTICO DOS IMPACTOS AMBIENTAIS CAUSADOS PELO EMPREENDIMENTO E PROPOSIÇÃO DE MEDIDAS MITIGADORAS E COMPENSATÓRIAS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Identificação e análise dos efeitos ambientais potenciais (positivos e negativos) do projeto proposto e respectivas medidas propostas das medidas efetivas de mitigação ou de anulação dos impactos negativos e de potencialização dos impactos positivos, além de medidas compensatórias ou reparatórias, considerando-se os danos potenciais sobre os fatores físicos, bióticos e socioeconômicos em cada fase do empreendimento.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Para os casos de ocorrência de Área de Preservação Permanente – APP no empreendimento, apresentar proposta de recuperação das áreas degradadas, quando for o caso, com respectivo cronograma de execução e ART.</w:t>
      </w:r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CRONOGRAMA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Apresentar cronograma de implantação do empreendimento, compatível com o desenvolvimento do projeto ambiental, identificando as possíveis etapas de execução das obras e prováveis ampliações.</w:t>
      </w:r>
      <w:bookmarkStart w:id="0" w:name="_GoBack"/>
      <w:bookmarkEnd w:id="0"/>
    </w:p>
    <w:p w:rsidR="0034088C" w:rsidRPr="003F08CA" w:rsidRDefault="003F08CA" w:rsidP="003F08C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08CA">
        <w:rPr>
          <w:rFonts w:ascii="Times New Roman" w:hAnsi="Times New Roman" w:cs="Times New Roman"/>
          <w:b/>
          <w:color w:val="auto"/>
          <w:sz w:val="24"/>
          <w:szCs w:val="24"/>
        </w:rPr>
        <w:t>ASPECTOS LEGAIS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Apresentar e atender, no que couber, normas aplicáveis à atividade, incluindo normativas específicas para os casos de intervenção em APP, quando for o caso.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Demonstrar a viabilidade legal do empreendimento.</w:t>
      </w:r>
    </w:p>
    <w:p w:rsidR="0034088C" w:rsidRPr="003F08CA" w:rsidRDefault="0034088C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88C" w:rsidRPr="003F08CA" w:rsidRDefault="003F08CA" w:rsidP="00340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CA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:rsidR="0034088C" w:rsidRPr="003F08CA" w:rsidRDefault="0034088C" w:rsidP="003F08C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Todos os equipamentos/instalações a serem implantadas na área de APP de reservatórios artificiais deverão seguir as especificações técnicas estabelecidas na CONAMA 302-2002, CONAMA 369-2006, COEMA-TO n. º 001/2003 e Lei Estadual 1939-2008.</w:t>
      </w:r>
    </w:p>
    <w:p w:rsidR="0034088C" w:rsidRPr="003F08CA" w:rsidRDefault="0034088C" w:rsidP="003F08C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Caso esteja prevista a implantação de embarcadouros deverá ser apresentado o Projeto Executivo, com descrição detalhada das áreas designadas para Construção do mesmo, acompanhado da anuência de Instalação da Capitania Fluvial, bem como da ART junto ao</w:t>
      </w:r>
    </w:p>
    <w:p w:rsidR="00D55786" w:rsidRPr="003F08CA" w:rsidRDefault="0034088C" w:rsidP="003F08CA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8CA">
        <w:rPr>
          <w:rFonts w:ascii="Times New Roman" w:hAnsi="Times New Roman" w:cs="Times New Roman"/>
          <w:sz w:val="24"/>
          <w:szCs w:val="24"/>
        </w:rPr>
        <w:t>CREA-TO do responsável técnico.</w:t>
      </w:r>
    </w:p>
    <w:sectPr w:rsidR="00D55786" w:rsidRPr="003F08CA" w:rsidSect="003F08C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28" w:rsidRDefault="00A01728" w:rsidP="00DD0396">
      <w:pPr>
        <w:spacing w:after="0" w:line="240" w:lineRule="auto"/>
      </w:pPr>
      <w:r>
        <w:separator/>
      </w:r>
    </w:p>
  </w:endnote>
  <w:endnote w:type="continuationSeparator" w:id="0">
    <w:p w:rsidR="00A01728" w:rsidRDefault="00A01728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3F08CA" w:rsidRPr="00AB540B" w:rsidTr="00F879E5">
      <w:trPr>
        <w:trHeight w:val="1144"/>
      </w:trPr>
      <w:tc>
        <w:tcPr>
          <w:tcW w:w="2500" w:type="pct"/>
        </w:tcPr>
        <w:p w:rsidR="003F08CA" w:rsidRPr="00ED5563" w:rsidRDefault="003F08CA" w:rsidP="003F08C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3F08CA" w:rsidRPr="00ED5563" w:rsidRDefault="003F08CA" w:rsidP="003F08C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3F08CA" w:rsidRPr="00ED5563" w:rsidRDefault="003F08CA" w:rsidP="003F08C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3F08CA" w:rsidRPr="00F6700D" w:rsidRDefault="003F08CA" w:rsidP="003F08CA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3F08CA" w:rsidRPr="00AB540B" w:rsidRDefault="003F08CA" w:rsidP="003F08CA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3F08CA" w:rsidRPr="00AB540B" w:rsidRDefault="003F08CA" w:rsidP="003F08CA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</w:rPr>
            <w:drawing>
              <wp:inline distT="0" distB="0" distL="0" distR="0" wp14:anchorId="5F88EC95" wp14:editId="22E8EE8A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6F9" w:rsidRDefault="003F08CA" w:rsidP="003F08CA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28" w:rsidRDefault="00A01728" w:rsidP="00DD0396">
      <w:pPr>
        <w:spacing w:after="0" w:line="240" w:lineRule="auto"/>
      </w:pPr>
      <w:r>
        <w:separator/>
      </w:r>
    </w:p>
  </w:footnote>
  <w:footnote w:type="continuationSeparator" w:id="0">
    <w:p w:rsidR="00A01728" w:rsidRDefault="00A01728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CA" w:rsidRDefault="003F08CA" w:rsidP="003F08CA">
    <w:pPr>
      <w:pStyle w:val="Cabealho"/>
      <w:jc w:val="center"/>
    </w:pPr>
    <w:r w:rsidRPr="009760B1">
      <w:rPr>
        <w:noProof/>
        <w:color w:val="333333"/>
      </w:rPr>
      <w:drawing>
        <wp:inline distT="0" distB="0" distL="0" distR="0" wp14:anchorId="07FA4360" wp14:editId="26F7772C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8CA" w:rsidRDefault="003F08CA" w:rsidP="003F08C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3F08CA" w:rsidRDefault="003F08CA" w:rsidP="003F08CA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BF46F9" w:rsidRPr="003F08CA" w:rsidRDefault="003F08CA" w:rsidP="003F08CA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6A9"/>
    <w:multiLevelType w:val="hybridMultilevel"/>
    <w:tmpl w:val="B6FC6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B1D"/>
    <w:multiLevelType w:val="hybridMultilevel"/>
    <w:tmpl w:val="59C2DD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D54B8"/>
    <w:multiLevelType w:val="hybridMultilevel"/>
    <w:tmpl w:val="C6461D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A4C36"/>
    <w:multiLevelType w:val="hybridMultilevel"/>
    <w:tmpl w:val="D0C6F0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F310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D6058"/>
    <w:multiLevelType w:val="hybridMultilevel"/>
    <w:tmpl w:val="B8EE0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15F2B"/>
    <w:multiLevelType w:val="hybridMultilevel"/>
    <w:tmpl w:val="5D2E08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925E4"/>
    <w:multiLevelType w:val="hybridMultilevel"/>
    <w:tmpl w:val="BB3EF1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7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16"/>
  </w:num>
  <w:num w:numId="9">
    <w:abstractNumId w:val="23"/>
  </w:num>
  <w:num w:numId="10">
    <w:abstractNumId w:val="19"/>
  </w:num>
  <w:num w:numId="11">
    <w:abstractNumId w:val="29"/>
  </w:num>
  <w:num w:numId="12">
    <w:abstractNumId w:val="30"/>
  </w:num>
  <w:num w:numId="13">
    <w:abstractNumId w:val="10"/>
  </w:num>
  <w:num w:numId="14">
    <w:abstractNumId w:val="34"/>
  </w:num>
  <w:num w:numId="15">
    <w:abstractNumId w:val="25"/>
  </w:num>
  <w:num w:numId="16">
    <w:abstractNumId w:val="36"/>
  </w:num>
  <w:num w:numId="17">
    <w:abstractNumId w:val="8"/>
  </w:num>
  <w:num w:numId="18">
    <w:abstractNumId w:val="28"/>
  </w:num>
  <w:num w:numId="19">
    <w:abstractNumId w:val="1"/>
  </w:num>
  <w:num w:numId="20">
    <w:abstractNumId w:val="14"/>
  </w:num>
  <w:num w:numId="21">
    <w:abstractNumId w:val="6"/>
  </w:num>
  <w:num w:numId="22">
    <w:abstractNumId w:val="32"/>
  </w:num>
  <w:num w:numId="23">
    <w:abstractNumId w:val="21"/>
  </w:num>
  <w:num w:numId="24">
    <w:abstractNumId w:val="7"/>
  </w:num>
  <w:num w:numId="25">
    <w:abstractNumId w:val="31"/>
  </w:num>
  <w:num w:numId="26">
    <w:abstractNumId w:val="35"/>
  </w:num>
  <w:num w:numId="27">
    <w:abstractNumId w:val="22"/>
  </w:num>
  <w:num w:numId="28">
    <w:abstractNumId w:val="26"/>
  </w:num>
  <w:num w:numId="29">
    <w:abstractNumId w:val="15"/>
  </w:num>
  <w:num w:numId="30">
    <w:abstractNumId w:val="18"/>
  </w:num>
  <w:num w:numId="31">
    <w:abstractNumId w:val="20"/>
  </w:num>
  <w:num w:numId="32">
    <w:abstractNumId w:val="3"/>
  </w:num>
  <w:num w:numId="33">
    <w:abstractNumId w:val="27"/>
  </w:num>
  <w:num w:numId="34">
    <w:abstractNumId w:val="0"/>
  </w:num>
  <w:num w:numId="35">
    <w:abstractNumId w:val="12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E0924"/>
    <w:rsid w:val="000E1B02"/>
    <w:rsid w:val="00112D48"/>
    <w:rsid w:val="00187638"/>
    <w:rsid w:val="001C3DED"/>
    <w:rsid w:val="001F1E1A"/>
    <w:rsid w:val="00231B24"/>
    <w:rsid w:val="00264A25"/>
    <w:rsid w:val="002A7F62"/>
    <w:rsid w:val="0034088C"/>
    <w:rsid w:val="003B3DBD"/>
    <w:rsid w:val="003B6391"/>
    <w:rsid w:val="003C3A8E"/>
    <w:rsid w:val="003D4E22"/>
    <w:rsid w:val="003F08CA"/>
    <w:rsid w:val="003F4488"/>
    <w:rsid w:val="0041052D"/>
    <w:rsid w:val="004547A5"/>
    <w:rsid w:val="00474B77"/>
    <w:rsid w:val="0049143B"/>
    <w:rsid w:val="004927D0"/>
    <w:rsid w:val="004A7687"/>
    <w:rsid w:val="004D3D56"/>
    <w:rsid w:val="005645F2"/>
    <w:rsid w:val="00586D51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7EA1"/>
    <w:rsid w:val="00750134"/>
    <w:rsid w:val="00780EE1"/>
    <w:rsid w:val="007B46D0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B684D"/>
    <w:rsid w:val="008C073A"/>
    <w:rsid w:val="008E1195"/>
    <w:rsid w:val="00916445"/>
    <w:rsid w:val="00925DAC"/>
    <w:rsid w:val="009926B1"/>
    <w:rsid w:val="009D5B21"/>
    <w:rsid w:val="00A01728"/>
    <w:rsid w:val="00A4536E"/>
    <w:rsid w:val="00A656B2"/>
    <w:rsid w:val="00A71E05"/>
    <w:rsid w:val="00B001FE"/>
    <w:rsid w:val="00B05F11"/>
    <w:rsid w:val="00B140C5"/>
    <w:rsid w:val="00B15DB2"/>
    <w:rsid w:val="00BE021A"/>
    <w:rsid w:val="00BF46F9"/>
    <w:rsid w:val="00C55A8C"/>
    <w:rsid w:val="00C61BDA"/>
    <w:rsid w:val="00C62AA2"/>
    <w:rsid w:val="00C66CCB"/>
    <w:rsid w:val="00CB6D4B"/>
    <w:rsid w:val="00CC7A40"/>
    <w:rsid w:val="00D03D90"/>
    <w:rsid w:val="00D52F25"/>
    <w:rsid w:val="00D55786"/>
    <w:rsid w:val="00D6050B"/>
    <w:rsid w:val="00D84835"/>
    <w:rsid w:val="00DD0396"/>
    <w:rsid w:val="00DD721F"/>
    <w:rsid w:val="00E47640"/>
    <w:rsid w:val="00E51EC4"/>
    <w:rsid w:val="00E54871"/>
    <w:rsid w:val="00E73F4C"/>
    <w:rsid w:val="00E87268"/>
    <w:rsid w:val="00EB7E67"/>
    <w:rsid w:val="00F20FC8"/>
    <w:rsid w:val="00F276E9"/>
    <w:rsid w:val="00F36DC2"/>
    <w:rsid w:val="00F374D1"/>
    <w:rsid w:val="00F7074E"/>
    <w:rsid w:val="00FC283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85ABF-977D-4CE5-BDEC-8842513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08CA"/>
    <w:pPr>
      <w:keepNext/>
      <w:keepLines/>
      <w:numPr>
        <w:numId w:val="3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08CA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08CA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08CA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08CA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08CA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F08CA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F08CA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F08CA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F0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F08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08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F08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08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08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F08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F0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F0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65F1-9C0E-43A9-9204-04539EBB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964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12</cp:revision>
  <dcterms:created xsi:type="dcterms:W3CDTF">2017-01-26T11:57:00Z</dcterms:created>
  <dcterms:modified xsi:type="dcterms:W3CDTF">2019-05-27T11:58:00Z</dcterms:modified>
</cp:coreProperties>
</file>