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112" w:rsidRDefault="00F05C52" w:rsidP="00CC0112">
      <w:pPr>
        <w:jc w:val="both"/>
        <w:rPr>
          <w:rFonts w:ascii="Times New Roman" w:hAnsi="Times New Roman" w:cs="Times New Roman"/>
          <w:sz w:val="24"/>
          <w:szCs w:val="24"/>
        </w:rPr>
      </w:pPr>
      <w:bookmarkStart w:id="0" w:name="_GoBack"/>
      <w:bookmarkEnd w:id="0"/>
      <w:r w:rsidRPr="00245C01">
        <w:rPr>
          <w:rFonts w:ascii="Times New Roman" w:hAnsi="Times New Roman" w:cs="Times New Roman"/>
          <w:sz w:val="24"/>
          <w:szCs w:val="24"/>
        </w:rPr>
        <w:t xml:space="preserve">OFÍCIO SPHMACT/SMA Nº </w:t>
      </w:r>
      <w:r w:rsidR="002F6231">
        <w:rPr>
          <w:rFonts w:ascii="Times New Roman" w:hAnsi="Times New Roman" w:cs="Times New Roman"/>
          <w:sz w:val="24"/>
          <w:szCs w:val="24"/>
        </w:rPr>
        <w:t>2</w:t>
      </w:r>
      <w:r w:rsidR="003F5C55">
        <w:rPr>
          <w:rFonts w:ascii="Times New Roman" w:hAnsi="Times New Roman" w:cs="Times New Roman"/>
          <w:sz w:val="24"/>
          <w:szCs w:val="24"/>
        </w:rPr>
        <w:t>59</w:t>
      </w:r>
      <w:r w:rsidRPr="00245C01">
        <w:rPr>
          <w:rFonts w:ascii="Times New Roman" w:hAnsi="Times New Roman" w:cs="Times New Roman"/>
          <w:sz w:val="24"/>
          <w:szCs w:val="24"/>
        </w:rPr>
        <w:t>/2020</w:t>
      </w:r>
    </w:p>
    <w:p w:rsidR="00F05C52" w:rsidRDefault="00946C97" w:rsidP="00CC0112">
      <w:pPr>
        <w:jc w:val="right"/>
        <w:rPr>
          <w:rFonts w:ascii="Times New Roman" w:hAnsi="Times New Roman" w:cs="Times New Roman"/>
          <w:sz w:val="24"/>
          <w:szCs w:val="24"/>
        </w:rPr>
      </w:pPr>
      <w:r w:rsidRPr="00946C97">
        <w:rPr>
          <w:rFonts w:ascii="Times New Roman" w:hAnsi="Times New Roman" w:cs="Times New Roman"/>
          <w:sz w:val="24"/>
          <w:szCs w:val="24"/>
        </w:rPr>
        <w:t xml:space="preserve">Porto Nacional, </w:t>
      </w:r>
      <w:r w:rsidR="003F5C55">
        <w:rPr>
          <w:rFonts w:ascii="Times New Roman" w:hAnsi="Times New Roman" w:cs="Times New Roman"/>
          <w:sz w:val="24"/>
          <w:szCs w:val="24"/>
        </w:rPr>
        <w:t>02</w:t>
      </w:r>
      <w:r w:rsidR="00097410">
        <w:rPr>
          <w:rFonts w:ascii="Times New Roman" w:hAnsi="Times New Roman" w:cs="Times New Roman"/>
          <w:sz w:val="24"/>
          <w:szCs w:val="24"/>
        </w:rPr>
        <w:t xml:space="preserve"> de </w:t>
      </w:r>
      <w:r w:rsidR="003F5C55">
        <w:rPr>
          <w:rFonts w:ascii="Times New Roman" w:hAnsi="Times New Roman" w:cs="Times New Roman"/>
          <w:sz w:val="24"/>
          <w:szCs w:val="24"/>
        </w:rPr>
        <w:t>dezembro</w:t>
      </w:r>
      <w:r w:rsidR="008A0586" w:rsidRPr="00946C97">
        <w:rPr>
          <w:rFonts w:ascii="Times New Roman" w:hAnsi="Times New Roman" w:cs="Times New Roman"/>
          <w:sz w:val="24"/>
          <w:szCs w:val="24"/>
        </w:rPr>
        <w:t xml:space="preserve"> </w:t>
      </w:r>
      <w:r w:rsidR="00097410">
        <w:rPr>
          <w:rFonts w:ascii="Times New Roman" w:hAnsi="Times New Roman" w:cs="Times New Roman"/>
          <w:sz w:val="24"/>
          <w:szCs w:val="24"/>
        </w:rPr>
        <w:t>de</w:t>
      </w:r>
      <w:r w:rsidR="00F05C52" w:rsidRPr="00946C97">
        <w:rPr>
          <w:rFonts w:ascii="Times New Roman" w:hAnsi="Times New Roman" w:cs="Times New Roman"/>
          <w:sz w:val="24"/>
          <w:szCs w:val="24"/>
        </w:rPr>
        <w:t xml:space="preserve"> 2020.</w:t>
      </w:r>
    </w:p>
    <w:p w:rsidR="000917CC" w:rsidRPr="00467782" w:rsidRDefault="00C82E80" w:rsidP="000917CC">
      <w:pPr>
        <w:spacing w:after="0" w:line="360" w:lineRule="auto"/>
        <w:ind w:firstLine="6"/>
        <w:jc w:val="both"/>
        <w:rPr>
          <w:rFonts w:ascii="Times New Roman" w:hAnsi="Times New Roman" w:cs="Times New Roman"/>
          <w:sz w:val="24"/>
          <w:szCs w:val="24"/>
        </w:rPr>
      </w:pPr>
      <w:r w:rsidRPr="009E15A7">
        <w:rPr>
          <w:rFonts w:ascii="Times New Roman" w:hAnsi="Times New Roman"/>
          <w:sz w:val="24"/>
          <w:szCs w:val="24"/>
        </w:rPr>
        <w:t>À Sua Excelência o Senhor</w:t>
      </w:r>
      <w:r w:rsidR="000917CC" w:rsidRPr="00467782">
        <w:rPr>
          <w:rFonts w:ascii="Times New Roman" w:hAnsi="Times New Roman" w:cs="Times New Roman"/>
          <w:sz w:val="24"/>
          <w:szCs w:val="24"/>
        </w:rPr>
        <w:t>,</w:t>
      </w:r>
    </w:p>
    <w:p w:rsidR="000917CC" w:rsidRPr="00245C01" w:rsidRDefault="003F5C55" w:rsidP="000917CC">
      <w:pPr>
        <w:spacing w:after="0" w:line="360" w:lineRule="auto"/>
        <w:ind w:firstLine="6"/>
        <w:jc w:val="both"/>
        <w:rPr>
          <w:rFonts w:ascii="Times New Roman" w:hAnsi="Times New Roman" w:cs="Times New Roman"/>
          <w:b/>
          <w:sz w:val="24"/>
          <w:szCs w:val="24"/>
        </w:rPr>
      </w:pPr>
      <w:r>
        <w:rPr>
          <w:rFonts w:ascii="Times New Roman" w:hAnsi="Times New Roman" w:cs="Times New Roman"/>
          <w:b/>
          <w:sz w:val="24"/>
          <w:szCs w:val="24"/>
        </w:rPr>
        <w:t>Fabrício Machado Silva</w:t>
      </w:r>
    </w:p>
    <w:p w:rsidR="00467782" w:rsidRPr="00467782" w:rsidRDefault="003F5C55" w:rsidP="00467782">
      <w:pPr>
        <w:spacing w:after="0" w:line="360" w:lineRule="auto"/>
        <w:ind w:firstLine="6"/>
        <w:jc w:val="both"/>
        <w:rPr>
          <w:rFonts w:ascii="Times New Roman" w:hAnsi="Times New Roman" w:cs="Times New Roman"/>
          <w:sz w:val="24"/>
          <w:szCs w:val="24"/>
        </w:rPr>
      </w:pPr>
      <w:r>
        <w:rPr>
          <w:rFonts w:ascii="Times New Roman" w:hAnsi="Times New Roman" w:cs="Times New Roman"/>
          <w:sz w:val="24"/>
          <w:szCs w:val="24"/>
        </w:rPr>
        <w:t>Membro da Comissão de Transição de Governo</w:t>
      </w:r>
    </w:p>
    <w:p w:rsidR="00467782" w:rsidRPr="00467782" w:rsidRDefault="00467782" w:rsidP="00467782">
      <w:pPr>
        <w:spacing w:after="0" w:line="360" w:lineRule="auto"/>
        <w:ind w:firstLine="6"/>
        <w:jc w:val="both"/>
        <w:rPr>
          <w:rFonts w:ascii="Times New Roman" w:hAnsi="Times New Roman" w:cs="Times New Roman"/>
          <w:b/>
          <w:sz w:val="24"/>
          <w:szCs w:val="24"/>
        </w:rPr>
      </w:pPr>
    </w:p>
    <w:p w:rsidR="00C82E80" w:rsidRDefault="00C82E80" w:rsidP="00C82E80">
      <w:pPr>
        <w:spacing w:after="0" w:line="360" w:lineRule="auto"/>
        <w:ind w:left="6" w:firstLine="6"/>
        <w:jc w:val="both"/>
        <w:rPr>
          <w:rFonts w:ascii="Times New Roman" w:hAnsi="Times New Roman" w:cs="Times New Roman"/>
          <w:b/>
          <w:sz w:val="24"/>
          <w:szCs w:val="24"/>
        </w:rPr>
      </w:pPr>
      <w:r w:rsidRPr="002F6231">
        <w:rPr>
          <w:rFonts w:ascii="Times New Roman" w:hAnsi="Times New Roman" w:cs="Times New Roman"/>
          <w:b/>
          <w:sz w:val="24"/>
          <w:szCs w:val="24"/>
        </w:rPr>
        <w:t>Assunto:</w:t>
      </w:r>
      <w:r w:rsidR="002F6231" w:rsidRPr="002F6231">
        <w:rPr>
          <w:rFonts w:ascii="Times New Roman" w:hAnsi="Times New Roman" w:cs="Times New Roman"/>
          <w:b/>
          <w:sz w:val="24"/>
          <w:szCs w:val="24"/>
        </w:rPr>
        <w:t xml:space="preserve"> </w:t>
      </w:r>
      <w:r w:rsidR="003F5C55">
        <w:rPr>
          <w:rFonts w:ascii="Times New Roman" w:hAnsi="Times New Roman" w:cs="Times New Roman"/>
          <w:b/>
          <w:sz w:val="24"/>
          <w:szCs w:val="24"/>
        </w:rPr>
        <w:t>Relatório de Transição da Secretaria Executiva de Meio Ambiente.</w:t>
      </w:r>
      <w:r w:rsidR="00316512" w:rsidRPr="002F6231">
        <w:rPr>
          <w:rFonts w:ascii="Times New Roman" w:hAnsi="Times New Roman" w:cs="Times New Roman"/>
          <w:b/>
          <w:sz w:val="24"/>
          <w:szCs w:val="24"/>
        </w:rPr>
        <w:t xml:space="preserve"> </w:t>
      </w:r>
    </w:p>
    <w:p w:rsidR="003D7DA8" w:rsidRPr="002F6231" w:rsidRDefault="003D7DA8" w:rsidP="00C82E80">
      <w:pPr>
        <w:spacing w:after="0" w:line="360" w:lineRule="auto"/>
        <w:ind w:left="6" w:firstLine="6"/>
        <w:jc w:val="both"/>
        <w:rPr>
          <w:rFonts w:ascii="Times New Roman" w:hAnsi="Times New Roman" w:cs="Times New Roman"/>
          <w:b/>
          <w:sz w:val="24"/>
          <w:szCs w:val="24"/>
        </w:rPr>
      </w:pPr>
    </w:p>
    <w:p w:rsidR="00222668" w:rsidRPr="003978B8" w:rsidRDefault="003F5C55" w:rsidP="00C82E80">
      <w:pPr>
        <w:spacing w:after="0" w:line="360" w:lineRule="auto"/>
        <w:ind w:left="6" w:firstLine="6"/>
        <w:jc w:val="both"/>
        <w:rPr>
          <w:rFonts w:ascii="Times New Roman" w:hAnsi="Times New Roman" w:cs="Times New Roman"/>
          <w:sz w:val="24"/>
          <w:szCs w:val="24"/>
        </w:rPr>
      </w:pPr>
      <w:r>
        <w:rPr>
          <w:rFonts w:ascii="Times New Roman" w:hAnsi="Times New Roman" w:cs="Times New Roman"/>
          <w:sz w:val="24"/>
          <w:szCs w:val="24"/>
        </w:rPr>
        <w:t>Prezado Senhor</w:t>
      </w:r>
      <w:r w:rsidR="003D7DA8">
        <w:rPr>
          <w:rFonts w:ascii="Times New Roman" w:hAnsi="Times New Roman" w:cs="Times New Roman"/>
          <w:sz w:val="24"/>
          <w:szCs w:val="24"/>
        </w:rPr>
        <w:t xml:space="preserve">, </w:t>
      </w:r>
    </w:p>
    <w:p w:rsidR="00CC0112" w:rsidRDefault="00240525" w:rsidP="00C82E80">
      <w:pPr>
        <w:spacing w:after="0" w:line="360" w:lineRule="auto"/>
        <w:ind w:firstLine="708"/>
        <w:jc w:val="both"/>
        <w:rPr>
          <w:rFonts w:ascii="Times New Roman" w:hAnsi="Times New Roman" w:cs="Times New Roman"/>
          <w:sz w:val="24"/>
          <w:szCs w:val="24"/>
        </w:rPr>
      </w:pPr>
      <w:r w:rsidRPr="003978B8">
        <w:rPr>
          <w:rFonts w:ascii="Times New Roman" w:hAnsi="Times New Roman" w:cs="Times New Roman"/>
          <w:sz w:val="24"/>
          <w:szCs w:val="24"/>
        </w:rPr>
        <w:t>Após cumpriment</w:t>
      </w:r>
      <w:r>
        <w:rPr>
          <w:rFonts w:ascii="Times New Roman" w:hAnsi="Times New Roman" w:cs="Times New Roman"/>
          <w:sz w:val="24"/>
          <w:szCs w:val="24"/>
        </w:rPr>
        <w:t>á</w:t>
      </w:r>
      <w:r w:rsidRPr="003978B8">
        <w:rPr>
          <w:rFonts w:ascii="Times New Roman" w:hAnsi="Times New Roman" w:cs="Times New Roman"/>
          <w:sz w:val="24"/>
          <w:szCs w:val="24"/>
        </w:rPr>
        <w:t xml:space="preserve">-lo, vimos por meio deste </w:t>
      </w:r>
      <w:r w:rsidR="003F5C55">
        <w:rPr>
          <w:rFonts w:ascii="Times New Roman" w:hAnsi="Times New Roman" w:cs="Times New Roman"/>
          <w:sz w:val="24"/>
          <w:szCs w:val="24"/>
        </w:rPr>
        <w:t>entregar o relatório setorial da Secretaria Executiva de Meio Ambiente</w:t>
      </w:r>
      <w:r w:rsidR="00651543">
        <w:rPr>
          <w:rFonts w:ascii="Times New Roman" w:hAnsi="Times New Roman" w:cs="Times New Roman"/>
          <w:sz w:val="24"/>
          <w:szCs w:val="24"/>
        </w:rPr>
        <w:t>, contendo conforme solicitação informação sobre pessoal; informações patrimoniais; informação estruturais (instalações físicas existentes e condições); relatório geral das atividades desempenhadas atualmente e o planejamento de ações para o ano de 2021.</w:t>
      </w:r>
    </w:p>
    <w:p w:rsidR="00651543" w:rsidRDefault="00651543" w:rsidP="00C82E8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relação ao </w:t>
      </w:r>
      <w:r w:rsidRPr="00840700">
        <w:rPr>
          <w:rFonts w:ascii="Times New Roman" w:hAnsi="Times New Roman" w:cs="Times New Roman"/>
          <w:b/>
          <w:sz w:val="24"/>
          <w:szCs w:val="24"/>
        </w:rPr>
        <w:t>quadro de servidores</w:t>
      </w:r>
      <w:r>
        <w:rPr>
          <w:rFonts w:ascii="Times New Roman" w:hAnsi="Times New Roman" w:cs="Times New Roman"/>
          <w:sz w:val="24"/>
          <w:szCs w:val="24"/>
        </w:rPr>
        <w:t xml:space="preserve"> </w:t>
      </w:r>
      <w:r w:rsidR="00A154C3">
        <w:rPr>
          <w:rFonts w:ascii="Times New Roman" w:hAnsi="Times New Roman" w:cs="Times New Roman"/>
          <w:sz w:val="24"/>
          <w:szCs w:val="24"/>
        </w:rPr>
        <w:t xml:space="preserve">segue abaixo o detalhamento dos servidores com seu respectivo e cargo e o seu regime de trabalho: </w:t>
      </w:r>
    </w:p>
    <w:p w:rsidR="005C538F" w:rsidRDefault="00A154C3" w:rsidP="00A154C3">
      <w:pPr>
        <w:spacing w:after="0" w:line="360" w:lineRule="auto"/>
        <w:jc w:val="both"/>
        <w:rPr>
          <w:rFonts w:ascii="Times New Roman" w:hAnsi="Times New Roman" w:cs="Times New Roman"/>
          <w:sz w:val="24"/>
          <w:szCs w:val="24"/>
        </w:rPr>
      </w:pPr>
      <w:r w:rsidRPr="00020A83">
        <w:rPr>
          <w:noProof/>
          <w:lang w:eastAsia="pt-BR"/>
        </w:rPr>
        <w:drawing>
          <wp:inline distT="0" distB="0" distL="0" distR="0" wp14:anchorId="53CDC26D" wp14:editId="17A8BEA5">
            <wp:extent cx="5877942" cy="2314575"/>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7942" cy="2314575"/>
                    </a:xfrm>
                    <a:prstGeom prst="rect">
                      <a:avLst/>
                    </a:prstGeom>
                    <a:noFill/>
                    <a:ln>
                      <a:noFill/>
                    </a:ln>
                  </pic:spPr>
                </pic:pic>
              </a:graphicData>
            </a:graphic>
          </wp:inline>
        </w:drawing>
      </w:r>
    </w:p>
    <w:p w:rsidR="00B14121" w:rsidRDefault="00A154C3" w:rsidP="00840700">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t>Obs: Há uma grande demanda por analistas ambientais pelo aumento gradativo de processos de licenciamento ambiental além de criar na estrutura uma coordenação para o bem-estar animal</w:t>
      </w:r>
      <w:r w:rsidR="001653A8">
        <w:rPr>
          <w:rFonts w:ascii="Times New Roman" w:hAnsi="Times New Roman" w:cs="Times New Roman"/>
          <w:sz w:val="24"/>
          <w:szCs w:val="24"/>
        </w:rPr>
        <w:t xml:space="preserve"> e uma coordenação para o licenciamento e fiscalização ambiental</w:t>
      </w:r>
      <w:r>
        <w:rPr>
          <w:rFonts w:ascii="Times New Roman" w:hAnsi="Times New Roman" w:cs="Times New Roman"/>
          <w:sz w:val="24"/>
          <w:szCs w:val="24"/>
        </w:rPr>
        <w:t>.</w:t>
      </w:r>
    </w:p>
    <w:p w:rsidR="00A154C3" w:rsidRDefault="00A154C3" w:rsidP="00840700">
      <w:pPr>
        <w:spacing w:after="0" w:line="360" w:lineRule="auto"/>
        <w:ind w:left="6" w:firstLine="703"/>
        <w:jc w:val="both"/>
        <w:rPr>
          <w:rFonts w:ascii="Times New Roman" w:hAnsi="Times New Roman" w:cs="Times New Roman"/>
          <w:sz w:val="24"/>
          <w:szCs w:val="24"/>
        </w:rPr>
      </w:pPr>
    </w:p>
    <w:p w:rsidR="001653A8" w:rsidRDefault="00AF0B56" w:rsidP="001653A8">
      <w:pPr>
        <w:spacing w:after="0" w:line="360" w:lineRule="auto"/>
        <w:ind w:left="6" w:firstLine="703"/>
        <w:jc w:val="both"/>
        <w:rPr>
          <w:rFonts w:ascii="Times New Roman" w:hAnsi="Times New Roman" w:cs="Times New Roman"/>
          <w:sz w:val="24"/>
          <w:szCs w:val="24"/>
        </w:rPr>
        <w:sectPr w:rsidR="001653A8" w:rsidSect="000E50A6">
          <w:headerReference w:type="default" r:id="rId9"/>
          <w:footerReference w:type="default" r:id="rId10"/>
          <w:pgSz w:w="11906" w:h="16838"/>
          <w:pgMar w:top="1701" w:right="1134" w:bottom="1134" w:left="1701" w:header="709" w:footer="709" w:gutter="0"/>
          <w:cols w:space="708"/>
          <w:docGrid w:linePitch="360"/>
        </w:sectPr>
      </w:pPr>
      <w:r>
        <w:rPr>
          <w:rFonts w:ascii="Times New Roman" w:hAnsi="Times New Roman" w:cs="Times New Roman"/>
          <w:sz w:val="24"/>
          <w:szCs w:val="24"/>
        </w:rPr>
        <w:t xml:space="preserve"> </w:t>
      </w:r>
    </w:p>
    <w:p w:rsidR="001653A8" w:rsidRDefault="001653A8" w:rsidP="001653A8">
      <w:pPr>
        <w:spacing w:after="0" w:line="360" w:lineRule="auto"/>
        <w:ind w:left="6"/>
        <w:jc w:val="both"/>
        <w:rPr>
          <w:rFonts w:ascii="Times New Roman" w:hAnsi="Times New Roman" w:cs="Times New Roman"/>
          <w:sz w:val="24"/>
          <w:szCs w:val="24"/>
        </w:rPr>
      </w:pPr>
    </w:p>
    <w:p w:rsidR="00A154C3" w:rsidRDefault="001653A8" w:rsidP="00561468">
      <w:pPr>
        <w:spacing w:after="0" w:line="360" w:lineRule="auto"/>
        <w:ind w:left="6" w:firstLine="702"/>
        <w:jc w:val="both"/>
        <w:rPr>
          <w:rFonts w:ascii="Times New Roman" w:hAnsi="Times New Roman" w:cs="Times New Roman"/>
          <w:sz w:val="24"/>
          <w:szCs w:val="24"/>
        </w:rPr>
      </w:pPr>
      <w:r>
        <w:rPr>
          <w:rFonts w:ascii="Times New Roman" w:hAnsi="Times New Roman" w:cs="Times New Roman"/>
          <w:sz w:val="24"/>
          <w:szCs w:val="24"/>
        </w:rPr>
        <w:t xml:space="preserve">A Secretaria Executiva de Meio Ambiente hoje tem uma realidade totalmente diferente quanto as condições de trabalho para seus servidores, com ambiente harmonizado e </w:t>
      </w:r>
      <w:r w:rsidR="00AF0B56">
        <w:rPr>
          <w:rFonts w:ascii="Times New Roman" w:hAnsi="Times New Roman" w:cs="Times New Roman"/>
          <w:sz w:val="24"/>
          <w:szCs w:val="24"/>
        </w:rPr>
        <w:t>equipamentos de ponta para exercer os trabalhos diários, muito</w:t>
      </w:r>
      <w:r w:rsidR="00840700">
        <w:rPr>
          <w:rFonts w:ascii="Times New Roman" w:hAnsi="Times New Roman" w:cs="Times New Roman"/>
          <w:sz w:val="24"/>
          <w:szCs w:val="24"/>
        </w:rPr>
        <w:t xml:space="preserve"> por conta da autossuficiência que o fundo municipal de meio ambiente proporcionou para pasta, hoje há a possibilidade </w:t>
      </w:r>
      <w:r w:rsidR="00AF0B56">
        <w:rPr>
          <w:rFonts w:ascii="Times New Roman" w:hAnsi="Times New Roman" w:cs="Times New Roman"/>
          <w:sz w:val="24"/>
          <w:szCs w:val="24"/>
        </w:rPr>
        <w:t>de</w:t>
      </w:r>
      <w:r w:rsidR="00840700">
        <w:rPr>
          <w:rFonts w:ascii="Times New Roman" w:hAnsi="Times New Roman" w:cs="Times New Roman"/>
          <w:sz w:val="24"/>
          <w:szCs w:val="24"/>
        </w:rPr>
        <w:t xml:space="preserve"> aquisição de bens e serviços por fonte </w:t>
      </w:r>
      <w:r w:rsidR="00AF0B56">
        <w:rPr>
          <w:rFonts w:ascii="Times New Roman" w:hAnsi="Times New Roman" w:cs="Times New Roman"/>
          <w:sz w:val="24"/>
          <w:szCs w:val="24"/>
        </w:rPr>
        <w:t xml:space="preserve">própria. Segue na tabela abaixo a lista </w:t>
      </w:r>
      <w:r w:rsidR="00AF0B56" w:rsidRPr="00561468">
        <w:rPr>
          <w:rFonts w:ascii="Times New Roman" w:hAnsi="Times New Roman" w:cs="Times New Roman"/>
          <w:b/>
          <w:sz w:val="24"/>
          <w:szCs w:val="24"/>
        </w:rPr>
        <w:t>patrimonial do meio ambiente</w:t>
      </w:r>
      <w:r w:rsidR="00AF0B56">
        <w:rPr>
          <w:rFonts w:ascii="Times New Roman" w:hAnsi="Times New Roman" w:cs="Times New Roman"/>
          <w:sz w:val="24"/>
          <w:szCs w:val="24"/>
        </w:rPr>
        <w:t>:</w:t>
      </w:r>
    </w:p>
    <w:p w:rsidR="001653A8" w:rsidRDefault="001653A8" w:rsidP="001653A8">
      <w:pPr>
        <w:spacing w:after="0" w:line="360" w:lineRule="auto"/>
        <w:ind w:left="6" w:firstLine="703"/>
        <w:jc w:val="both"/>
      </w:pPr>
      <w:r>
        <w:fldChar w:fldCharType="begin"/>
      </w:r>
      <w:r>
        <w:instrText xml:space="preserve"> LINK Excel.Sheet.12 "C:\\Users\\eduar\\Downloads\\PATRIMÔNIO__FMA.xlsx" "GERAL!L1C1:L198C6" \a \f 4 \h  \* MERGEFORMAT </w:instrText>
      </w:r>
      <w:r>
        <w:fldChar w:fldCharType="separate"/>
      </w:r>
    </w:p>
    <w:tbl>
      <w:tblPr>
        <w:tblW w:w="14100" w:type="dxa"/>
        <w:tblLayout w:type="fixed"/>
        <w:tblCellMar>
          <w:left w:w="70" w:type="dxa"/>
          <w:right w:w="70" w:type="dxa"/>
        </w:tblCellMar>
        <w:tblLook w:val="04A0" w:firstRow="1" w:lastRow="0" w:firstColumn="1" w:lastColumn="0" w:noHBand="0" w:noVBand="1"/>
      </w:tblPr>
      <w:tblGrid>
        <w:gridCol w:w="3544"/>
        <w:gridCol w:w="2693"/>
        <w:gridCol w:w="2143"/>
        <w:gridCol w:w="834"/>
        <w:gridCol w:w="2268"/>
        <w:gridCol w:w="2618"/>
      </w:tblGrid>
      <w:tr w:rsidR="001653A8" w:rsidRPr="001653A8" w:rsidTr="001653A8">
        <w:trPr>
          <w:trHeight w:val="510"/>
        </w:trPr>
        <w:tc>
          <w:tcPr>
            <w:tcW w:w="14100" w:type="dxa"/>
            <w:gridSpan w:val="6"/>
            <w:tcBorders>
              <w:top w:val="single" w:sz="4" w:space="0" w:color="auto"/>
              <w:left w:val="nil"/>
              <w:bottom w:val="single" w:sz="4" w:space="0" w:color="auto"/>
              <w:right w:val="single" w:sz="4" w:space="0" w:color="000000"/>
            </w:tcBorders>
            <w:shd w:val="clear" w:color="000000" w:fill="D9D9D9"/>
            <w:noWrap/>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4"/>
                <w:szCs w:val="24"/>
                <w:lang w:eastAsia="pt-BR"/>
              </w:rPr>
            </w:pPr>
            <w:r w:rsidRPr="001653A8">
              <w:rPr>
                <w:rFonts w:ascii="Calibri" w:eastAsia="Times New Roman" w:hAnsi="Calibri" w:cs="Calibri"/>
                <w:b/>
                <w:bCs/>
                <w:color w:val="000000"/>
                <w:sz w:val="24"/>
                <w:szCs w:val="24"/>
                <w:lang w:eastAsia="pt-BR"/>
              </w:rPr>
              <w:t>MOBILIÁRIOS, EQUIPAMENTOS E BENS PATRIMONIAIS</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DESCRIÇÃO DO BEM</w:t>
            </w:r>
          </w:p>
        </w:tc>
        <w:tc>
          <w:tcPr>
            <w:tcW w:w="2693"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MARCA/ MODELO/ Nº SÉRIE</w:t>
            </w:r>
          </w:p>
        </w:tc>
        <w:tc>
          <w:tcPr>
            <w:tcW w:w="2143"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ORIGEM/ AQUISIÇÃO</w:t>
            </w:r>
          </w:p>
        </w:tc>
        <w:tc>
          <w:tcPr>
            <w:tcW w:w="834"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ESTADO DE CONSERVAÇÃO</w:t>
            </w:r>
          </w:p>
        </w:tc>
        <w:tc>
          <w:tcPr>
            <w:tcW w:w="2268"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OBS</w:t>
            </w:r>
          </w:p>
        </w:tc>
        <w:tc>
          <w:tcPr>
            <w:tcW w:w="2618"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LOCAÇÃO/ UNSUÁRIO</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DIRETORIA DE PLANEJAMENTO/ ARTUR </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S/ETIQUETA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DIRETORIA DE PLANEJAMENTO/ ARTUR </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DIRETORIA DE PLANEJAMENTO/ ARTUR </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FF0000"/>
                <w:sz w:val="20"/>
                <w:szCs w:val="20"/>
                <w:lang w:eastAsia="pt-BR"/>
              </w:rPr>
            </w:pPr>
            <w:r w:rsidRPr="001653A8">
              <w:rPr>
                <w:rFonts w:ascii="Calibri" w:eastAsia="Times New Roman" w:hAnsi="Calibri" w:cs="Calibri"/>
                <w:sz w:val="20"/>
                <w:szCs w:val="20"/>
                <w:lang w:eastAsia="pt-BR"/>
              </w:rPr>
              <w:t>NOTEBOOK ACER</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ACER/ E571-33ZU/ S/N: NXMQYAL0055030E3519501</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VERIFICAR ORIGEM</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DADOS ENCONTRADOS: COD. 6441 - 18/03/2015/ CF.31547</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 xml:space="preserve">DIRETORIA DE PLANEJAMENTO/ ARTUR </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NEYLISSANIA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lastRenderedPageBreak/>
              <w:t>CADEIRA GIRATÓRIA COM BRAÇO ENCOSTO SECRETARIA</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NEYLISSANIA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TALITA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 ENCOSTO SECRETARIA</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TALITA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RETA MDP 1200MMX600MM</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MARIA EDUARDA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 ENCOSTO SECRETARIA</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MARIA EDUARDA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NOB. NHS MINI III 600 VA IBT 7A 90A0006101</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NHS </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SEM TOMBAMENTO/ PATRIMONIAR NO SISTEMA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MARIA EDUARDA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18.000 BTUS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USO COMUM</w:t>
            </w:r>
          </w:p>
        </w:tc>
      </w:tr>
      <w:tr w:rsidR="001653A8" w:rsidRPr="001653A8" w:rsidTr="001653A8">
        <w:trPr>
          <w:trHeight w:val="10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IMPRESSORA KYOCERA </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KYOCERA/ M 2040 DN/L</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USO COMUM</w:t>
            </w:r>
          </w:p>
        </w:tc>
      </w:tr>
      <w:tr w:rsidR="001653A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IMPRESSORA BROTHER DCP 8157</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DCP8157/ U63264-M2N331520</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VERIFICAR ORIGEM</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VERIFICAR DOAÇÃO PARA O MEIO AMBIENTE/ FAZER REGISTRO DO BEM/ PATRIMONIAR</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PLANEJAMENTO/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WANESSA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WANESSA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IZABELA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IZABELA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PATRICIA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 ENCOSTO SECRETARIA</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MILVANE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LARISSE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 ENCOSTO SECRETARIA</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LARISSE</w:t>
            </w:r>
          </w:p>
        </w:tc>
      </w:tr>
      <w:tr w:rsidR="001653A8" w:rsidRPr="001653A8" w:rsidTr="0056146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SEM ETIQUETA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SILAS</w:t>
            </w:r>
          </w:p>
        </w:tc>
      </w:tr>
      <w:tr w:rsidR="001653A8" w:rsidRPr="001653A8" w:rsidTr="0056146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RETA MDP 1200MMX600MM</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SEM ETIQUETA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ALINE</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 ENCOSTO SECRETARIA</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ALINE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RETA MDP 1200MMX600MM</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MARTA, DIOLIMAR</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MARTA, DIOLIMAR</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ETIQUETA RASGADA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18.000 BTUS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9.000 BTUS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78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IMPRESSORA BROTHER DCP2540 DW MULT 30 PPM</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BROTHER/U63885-M6N418883</w:t>
            </w:r>
          </w:p>
        </w:tc>
        <w:tc>
          <w:tcPr>
            <w:tcW w:w="2143" w:type="dxa"/>
            <w:tcBorders>
              <w:top w:val="nil"/>
              <w:left w:val="nil"/>
              <w:bottom w:val="single" w:sz="4" w:space="0" w:color="auto"/>
              <w:right w:val="single" w:sz="4" w:space="0" w:color="auto"/>
            </w:tcBorders>
            <w:shd w:val="clear" w:color="auto" w:fill="auto"/>
            <w:vAlign w:val="bottom"/>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DOAÇÃO MP - INICIO DA GESTÃO PARA MEIO AMBIENTE</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VERIFICAR DOCUMENTO DE DOAÇÃO/ 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COORDENAÇÃO DE HABITAÇÃO/ USO COMUM</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APARELHO DE AR CONDICIONADO, CAPACIDADE:9000 BTU, TIPO SPLIT</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COMFEE</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REGULARIZAÇÃO FUNDIÁRIA/  THÉLIO</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IMPRESSORA BROTHER DCP2540 DW MULTIFUNCIONAL</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BROTHER/ DCP-L2540DW/ U6885-DN145578</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PARA CONCERTO/ PATRIMONIAR/ FAZER TERMO DE CESSÃO - FMMA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REGULARIZAÇÃO FUNDIÁRIA/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SPLIT, TIPO HI-WALL CAP. MÍNIMA DE REFRIGERAÇÃO DE 2400 BTU/H</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COMFEE</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TERMO DE CESSÃO - FMMA PARA REGULARIZAÇÃO</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REGULARIZAÇÃO FUNDIÁRIA/  USO COMUM</w:t>
            </w:r>
          </w:p>
        </w:tc>
      </w:tr>
      <w:tr w:rsidR="001653A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RASTREADOR GPS, MARCA TPS, MODELO T10</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TPS/ GNSS-1031267</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 FAZER TERMO DE CESSÃO - FMMA PARA REGULARIZAÇÃO</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REGULARIZAÇÃO FUNDIÁRIA/  USO COMUM</w:t>
            </w:r>
          </w:p>
        </w:tc>
      </w:tr>
      <w:tr w:rsidR="001653A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RASTREADOR GPS, MARCA TPS, MODELO T10</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TPS/ GNSS-1031260</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 FAZER TERMO DE CESSÃO - FMMA PARA REGULARIZAÇÃO</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REGULARIZAÇÃO FUNDIÁRIA/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NB DELL 114-3442-A40 15 8GB HDITB</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DELL INSPIRON 15 SÉRIE 3000/ I15-3567-D30C/ 9TQY9R2/ EXPRESS. SERV COD: 21389829086</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ESTAGIÁRIOS</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BOM </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ALINE</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ALINE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LCD MONITOR AOC</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AOC/E2270SWN/ FXVI8XA005829</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ALINE</w:t>
            </w:r>
          </w:p>
        </w:tc>
      </w:tr>
      <w:tr w:rsidR="001653A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CPU SENTEY CORE I7</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SENTEY/ 8NKPB-VFYFF-22633-RCGBJ-K2FDB</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PEÇAS DESCRITAS SEPARADAMENTE NA NOTA FISCAL - VERIFICAR/ 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ALINE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DÉBORA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DÉBORA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LCD MONITOR AOC</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AOC/E2270SWN/ FXVI8XA004627</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DÉBORA</w:t>
            </w:r>
          </w:p>
        </w:tc>
      </w:tr>
      <w:tr w:rsidR="001653A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CPU SENTEY CORE I7</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SENTEY/ 6JNDX-P83PH-MGJ7J-RC2TV-VT9TY</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PEÇAS DESCRITAS SEPARADAMENTE NA NOTA FISCAL - VERIFICAR/ 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DÉBORA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NOB. NHS MINI III 600 VA IBT 7A 90A0006105</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NHS </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DÉBORA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THAYANNE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THAYANNE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LCD MONITOR AOC</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AOC/E2270SWN/ FXVI8XA005865</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THAYANNE</w:t>
            </w:r>
          </w:p>
        </w:tc>
      </w:tr>
      <w:tr w:rsidR="001653A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CPU SENTEY CORE I7</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SENTEY/ 6VQXN-PP4QP-X6MPD-TDWMV-VT9TY</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PEÇAS DESCRITAS SEPARADAMENTE NA NOTA FISCAL - VERIFICAR/ 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THAYANNE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NOB. NHS MINI III 600 VA IBT 7A 90A0006105</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NHS </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THAYANNE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NEUSIRVAL</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NEUSIRVAL</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LCD MONITOR AOC</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AOC/E2270SWN/ FXVI8XA006066</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NEUSIRVAL</w:t>
            </w:r>
          </w:p>
        </w:tc>
      </w:tr>
      <w:tr w:rsidR="001653A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CPU SENTEY CORE I7</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SENTEY/ 3H7FD-99NDW-V9B8X-G9QHX-DYH3B</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PEÇAS DESCRITAS SEPARADAMENTE NA NOTA FISCAL - VERIFICAR/ 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NEUSIRVAL</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NOB. NHS MINI III 600 VA IBT 7A 90A0006105</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NHS </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NEUSIRVAL</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NB DELL 114-3442-A40 15 8GB HDITB</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DELL INSPIRON 15 SÉRIE 3000/ I15 - 3567 - D30C/ 9SZP9R2/ EXPRESS. SERV COD: 21344059550</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NEUSIRVAL</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RONES</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RONES</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LCD MONITOR AOC</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AOC/E2270SWN/ FXVI8XA006583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RONES</w:t>
            </w:r>
          </w:p>
        </w:tc>
      </w:tr>
      <w:tr w:rsidR="001653A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CPU SENTEY CORE I7</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SENTEY/ 7KVNX-QYFQ2-4JRB3-WD6K3-WQKTY</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PEÇAS DESCRITAS SEPARADAMENTE NA NOTA FISCAL - VERIFICAR/ 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RONES</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NOB. NHS MINI III 600 VA IBT 7A 90A0006105</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NHS </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RONES</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PÂMELA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PÂMELA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LCD MONITOR AOC</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AOC/E2270SWN/ FXVI8XA005816</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PÂMELA</w:t>
            </w:r>
          </w:p>
        </w:tc>
      </w:tr>
      <w:tr w:rsidR="001653A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CPU SENTEY CORE I7</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SENTEY / NHB4P-KR4XM-CXFPK-FKB6V-KHJXG</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PEÇAS DESCRITAS SEPARADAMENTE NA NOTA FISCAL - VERIFICAR/ 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PÂMELA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NOB. NHS MINI III 600 VA IBT 7A 90A0006105</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NHS </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PÂMELA</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RETA MDP 1200MMX600MM</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LARISSA</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LARISSA</w:t>
            </w:r>
          </w:p>
        </w:tc>
      </w:tr>
      <w:tr w:rsidR="001653A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COMPUTADOR COMPLETO POSITIVO MASTER</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POSITIVO MASTER U950/N. SÉRIE:  1AC31B54P</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VERIFICAR ORIGEM</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ETIQUETA ANTIGA/ GESTÃO ANTERIOR</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LARISSA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EDUARDO</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EDUARDO</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PRISCILA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PRISCILA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COMPUTADOR COMPLETO DELL INSPIIRON 3277 AIO SERIES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DELL/W19B/ 3277A10</w:t>
            </w:r>
          </w:p>
        </w:tc>
        <w:tc>
          <w:tcPr>
            <w:tcW w:w="2143" w:type="dxa"/>
            <w:tcBorders>
              <w:top w:val="nil"/>
              <w:left w:val="nil"/>
              <w:bottom w:val="single" w:sz="4" w:space="0" w:color="auto"/>
              <w:right w:val="single" w:sz="4" w:space="0" w:color="auto"/>
            </w:tcBorders>
            <w:shd w:val="clear" w:color="auto" w:fill="auto"/>
            <w:vAlign w:val="bottom"/>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 - GESTÃO 22</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FF0000"/>
                <w:sz w:val="20"/>
                <w:szCs w:val="20"/>
                <w:lang w:eastAsia="pt-BR"/>
              </w:rPr>
            </w:pPr>
            <w:r w:rsidRPr="001653A8">
              <w:rPr>
                <w:rFonts w:ascii="Calibri" w:eastAsia="Times New Roman" w:hAnsi="Calibri" w:cs="Calibri"/>
                <w:color w:val="FF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PRISCILA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WISLANE</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POLTRONA GIRATÓRIA ESPALDAR ALTO BRACO INJETADO</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WISLANE</w:t>
            </w:r>
          </w:p>
        </w:tc>
      </w:tr>
      <w:tr w:rsidR="001653A8" w:rsidRPr="001653A8" w:rsidTr="001653A8">
        <w:trPr>
          <w:trHeight w:val="103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NOTEBOOK LENOVO IDEAPAD 110 - 15ISK</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LENOVO/ 80UD/ S/N: MP17HLJ5/ MTM: 80UD00M3US/ MO: MPNXB711803P</w:t>
            </w:r>
          </w:p>
        </w:tc>
        <w:tc>
          <w:tcPr>
            <w:tcW w:w="2143" w:type="dxa"/>
            <w:tcBorders>
              <w:top w:val="nil"/>
              <w:left w:val="nil"/>
              <w:bottom w:val="single" w:sz="4" w:space="0" w:color="auto"/>
              <w:right w:val="single" w:sz="4" w:space="0" w:color="auto"/>
            </w:tcBorders>
            <w:shd w:val="clear" w:color="auto" w:fill="auto"/>
            <w:vAlign w:val="bottom"/>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TI - SETOR DE TECNOLOGIA DA INFORMAÇÃO DO MUNICÍPIO</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TROCA: COMPUTADOR RECEBIDO EM DOAÇÃO PELO MP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WISLANE</w:t>
            </w:r>
          </w:p>
        </w:tc>
      </w:tr>
      <w:tr w:rsidR="001653A8" w:rsidRPr="001653A8" w:rsidTr="001653A8">
        <w:trPr>
          <w:trHeight w:val="1125"/>
        </w:trPr>
        <w:tc>
          <w:tcPr>
            <w:tcW w:w="3544" w:type="dxa"/>
            <w:tcBorders>
              <w:top w:val="nil"/>
              <w:left w:val="single" w:sz="4" w:space="0" w:color="auto"/>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MONITOR</w:t>
            </w:r>
          </w:p>
        </w:tc>
        <w:tc>
          <w:tcPr>
            <w:tcW w:w="2693"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 </w:t>
            </w:r>
          </w:p>
        </w:tc>
        <w:tc>
          <w:tcPr>
            <w:tcW w:w="2143"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DOAÇÃO MP - INICIO DA GESTÃO PARA MEIO AMBIENTE</w:t>
            </w:r>
          </w:p>
        </w:tc>
        <w:tc>
          <w:tcPr>
            <w:tcW w:w="834"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VERIFICAR</w:t>
            </w:r>
          </w:p>
        </w:tc>
        <w:tc>
          <w:tcPr>
            <w:tcW w:w="2268"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TROCADO COM A TI PELO NOTEBOOK/ VERIFICAR PATRIMÔNIO NA TI/ VERIFICAR DOCUMENTO DE DOAÇÃO/ FAZER REGISTRO DO BEM</w:t>
            </w:r>
          </w:p>
        </w:tc>
        <w:tc>
          <w:tcPr>
            <w:tcW w:w="2618"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TI/ PREFEITURA</w:t>
            </w:r>
          </w:p>
        </w:tc>
      </w:tr>
      <w:tr w:rsidR="001653A8" w:rsidRPr="001653A8" w:rsidTr="001653A8">
        <w:trPr>
          <w:trHeight w:val="1125"/>
        </w:trPr>
        <w:tc>
          <w:tcPr>
            <w:tcW w:w="3544" w:type="dxa"/>
            <w:tcBorders>
              <w:top w:val="nil"/>
              <w:left w:val="single" w:sz="4" w:space="0" w:color="auto"/>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CPU</w:t>
            </w:r>
          </w:p>
        </w:tc>
        <w:tc>
          <w:tcPr>
            <w:tcW w:w="2693"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 </w:t>
            </w:r>
          </w:p>
        </w:tc>
        <w:tc>
          <w:tcPr>
            <w:tcW w:w="2143"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DOAÇÃO MP - INICIO DA GESTÃO PARA MEIO AMBIENTE</w:t>
            </w:r>
          </w:p>
        </w:tc>
        <w:tc>
          <w:tcPr>
            <w:tcW w:w="834"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VERIFICAR</w:t>
            </w:r>
          </w:p>
        </w:tc>
        <w:tc>
          <w:tcPr>
            <w:tcW w:w="2268"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color w:val="000000"/>
                <w:sz w:val="16"/>
                <w:szCs w:val="16"/>
                <w:lang w:eastAsia="pt-BR"/>
              </w:rPr>
            </w:pPr>
            <w:r w:rsidRPr="001653A8">
              <w:rPr>
                <w:rFonts w:ascii="Calibri" w:eastAsia="Times New Roman" w:hAnsi="Calibri" w:cs="Calibri"/>
                <w:color w:val="000000"/>
                <w:sz w:val="16"/>
                <w:szCs w:val="16"/>
                <w:lang w:eastAsia="pt-BR"/>
              </w:rPr>
              <w:t>TROCADO COM A TI PELO NOTEBOOK/ VERIFICAR PATRIMÔNIO NA TI/ VERIFICAR DOCUMENTO DE DOAÇÃO/ FAZER REGISTRO DO BEM</w:t>
            </w:r>
          </w:p>
        </w:tc>
        <w:tc>
          <w:tcPr>
            <w:tcW w:w="2618" w:type="dxa"/>
            <w:tcBorders>
              <w:top w:val="nil"/>
              <w:left w:val="nil"/>
              <w:bottom w:val="single" w:sz="4" w:space="0" w:color="auto"/>
              <w:right w:val="single" w:sz="4" w:space="0" w:color="auto"/>
            </w:tcBorders>
            <w:shd w:val="clear" w:color="000000" w:fill="F2F2F2"/>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TI/ PREFEITURA</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PARA IMPRESSORA 60X40 CM</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14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VERIFICAR ORIGEM</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IMPRESSORA BROTHER DCP2540 DW MULTIFUNCIONAL</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BROTHER/ DCP-L2540DW/ U63885-D8N164066</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18.000 BTUS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18.000 BTUS</w:t>
            </w:r>
          </w:p>
        </w:tc>
        <w:tc>
          <w:tcPr>
            <w:tcW w:w="2693"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lang w:eastAsia="pt-BR"/>
              </w:rPr>
            </w:pPr>
            <w:r w:rsidRPr="001653A8">
              <w:rPr>
                <w:rFonts w:ascii="Calibri" w:eastAsia="Times New Roman" w:hAnsi="Calibri" w:cs="Calibri"/>
                <w:color w:val="00000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1653A8" w:rsidRPr="001653A8" w:rsidTr="001653A8">
        <w:trPr>
          <w:trHeight w:val="127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VEÍCULO DE FABRICAÇÃO NACIONAL ZERO QUILOMETRO, TIPO HATCH, 04 PORTAS, COR BRANCA.</w:t>
            </w:r>
          </w:p>
        </w:tc>
        <w:tc>
          <w:tcPr>
            <w:tcW w:w="269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VOLKSWAGEN/ GOL 1.0  L MC4/   2019-2019/ CHASSI:9BWAG45U8KT123958/ PLACA: QKM7928 / RENAVAM: 01188592316</w:t>
            </w:r>
          </w:p>
        </w:tc>
        <w:tc>
          <w:tcPr>
            <w:tcW w:w="2143"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 - GESTÃO 22</w:t>
            </w:r>
          </w:p>
        </w:tc>
        <w:tc>
          <w:tcPr>
            <w:tcW w:w="834" w:type="dxa"/>
            <w:tcBorders>
              <w:top w:val="nil"/>
              <w:left w:val="nil"/>
              <w:bottom w:val="single" w:sz="4" w:space="0" w:color="auto"/>
              <w:right w:val="single" w:sz="4" w:space="0" w:color="auto"/>
            </w:tcBorders>
            <w:shd w:val="clear" w:color="auto" w:fill="auto"/>
            <w:noWrap/>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ÓTIMO</w:t>
            </w:r>
          </w:p>
        </w:tc>
        <w:tc>
          <w:tcPr>
            <w:tcW w:w="226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REGISTRO DO BEM DUPLICADO</w:t>
            </w:r>
          </w:p>
        </w:tc>
        <w:tc>
          <w:tcPr>
            <w:tcW w:w="2618" w:type="dxa"/>
            <w:tcBorders>
              <w:top w:val="nil"/>
              <w:left w:val="nil"/>
              <w:bottom w:val="single" w:sz="4" w:space="0" w:color="auto"/>
              <w:right w:val="single" w:sz="4" w:space="0" w:color="auto"/>
            </w:tcBorders>
            <w:shd w:val="clear" w:color="auto" w:fill="auto"/>
            <w:vAlign w:val="center"/>
            <w:hideMark/>
          </w:tcPr>
          <w:p w:rsidR="001653A8" w:rsidRPr="001653A8" w:rsidRDefault="001653A8" w:rsidP="001653A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561468" w:rsidRPr="001653A8" w:rsidTr="001653A8">
        <w:trPr>
          <w:trHeight w:val="1275"/>
        </w:trPr>
        <w:tc>
          <w:tcPr>
            <w:tcW w:w="3544" w:type="dxa"/>
            <w:tcBorders>
              <w:top w:val="nil"/>
              <w:left w:val="single" w:sz="4" w:space="0" w:color="auto"/>
              <w:bottom w:val="single" w:sz="4" w:space="0" w:color="auto"/>
              <w:right w:val="single" w:sz="4" w:space="0" w:color="auto"/>
            </w:tcBorders>
            <w:shd w:val="clear" w:color="auto" w:fill="auto"/>
            <w:vAlign w:val="center"/>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VEÍCULO DE FABRICAÇÃO NACIONAL ZERO QUILOMETRO, TIPO HATCH, 04 PORTAS, COR BRANCA.</w:t>
            </w:r>
          </w:p>
        </w:tc>
        <w:tc>
          <w:tcPr>
            <w:tcW w:w="2693" w:type="dxa"/>
            <w:tcBorders>
              <w:top w:val="nil"/>
              <w:left w:val="nil"/>
              <w:bottom w:val="single" w:sz="4" w:space="0" w:color="auto"/>
              <w:right w:val="single" w:sz="4" w:space="0" w:color="auto"/>
            </w:tcBorders>
            <w:shd w:val="clear" w:color="auto" w:fill="auto"/>
            <w:vAlign w:val="center"/>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VOLKSWAGEN/ GOL 1.0  L MC4/   2019-2019/ </w:t>
            </w:r>
          </w:p>
        </w:tc>
        <w:tc>
          <w:tcPr>
            <w:tcW w:w="2143" w:type="dxa"/>
            <w:tcBorders>
              <w:top w:val="nil"/>
              <w:left w:val="nil"/>
              <w:bottom w:val="single" w:sz="4" w:space="0" w:color="auto"/>
              <w:right w:val="single" w:sz="4" w:space="0" w:color="auto"/>
            </w:tcBorders>
            <w:shd w:val="clear" w:color="auto" w:fill="auto"/>
            <w:vAlign w:val="center"/>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 - GESTÃO 22</w:t>
            </w:r>
          </w:p>
        </w:tc>
        <w:tc>
          <w:tcPr>
            <w:tcW w:w="834" w:type="dxa"/>
            <w:tcBorders>
              <w:top w:val="nil"/>
              <w:left w:val="nil"/>
              <w:bottom w:val="single" w:sz="4" w:space="0" w:color="auto"/>
              <w:right w:val="single" w:sz="4" w:space="0" w:color="auto"/>
            </w:tcBorders>
            <w:shd w:val="clear" w:color="auto" w:fill="auto"/>
            <w:noWrap/>
            <w:vAlign w:val="center"/>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ÓTIMO</w:t>
            </w:r>
          </w:p>
        </w:tc>
        <w:tc>
          <w:tcPr>
            <w:tcW w:w="2268" w:type="dxa"/>
            <w:tcBorders>
              <w:top w:val="nil"/>
              <w:left w:val="nil"/>
              <w:bottom w:val="single" w:sz="4" w:space="0" w:color="auto"/>
              <w:right w:val="single" w:sz="4" w:space="0" w:color="auto"/>
            </w:tcBorders>
            <w:shd w:val="clear" w:color="auto" w:fill="auto"/>
            <w:vAlign w:val="center"/>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p>
        </w:tc>
        <w:tc>
          <w:tcPr>
            <w:tcW w:w="2618" w:type="dxa"/>
            <w:tcBorders>
              <w:top w:val="nil"/>
              <w:left w:val="nil"/>
              <w:bottom w:val="single" w:sz="4" w:space="0" w:color="auto"/>
              <w:right w:val="single" w:sz="4" w:space="0" w:color="auto"/>
            </w:tcBorders>
            <w:shd w:val="clear" w:color="auto" w:fill="auto"/>
            <w:vAlign w:val="center"/>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561468" w:rsidRPr="001653A8" w:rsidTr="001653A8">
        <w:trPr>
          <w:trHeight w:val="153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GALPÃO DA ASSOCIAÇÃO DOS CATADORES DE COLETA SELETIVA DE PORTO NACIONAL</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GALPÃO - BEM PÚBLICO</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MUNICÍPIO DE PORTO NACIONAL</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NÃO VERIFICADO</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BEM IMÓVEL: SOB RESPONSABILIDADE DO MEIO AMBIENTE/ TERMO DE PERMISSÃO DE USO DE BEM PÚBLICO PARA ASSOCIAÇÃO DOS CATADORES</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LOTE ESPECIAL 2 AUP, QUADRA 22, SETOR JARDIM DOS IPÊS - PORTO NACIONAL - TO.</w:t>
            </w:r>
          </w:p>
        </w:tc>
      </w:tr>
      <w:tr w:rsidR="00561468" w:rsidRPr="001653A8" w:rsidTr="001653A8">
        <w:trPr>
          <w:trHeight w:val="127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VEÍCULO DE FABRICAÇÃO NACIONAL USADO, TIPO SEDAN, 04 PORTAS, COR PRATA.</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PEUGEOT/ 207 PASSION XS/ 2011-2012/ CHASSI: 936NN6AXCB012213/ PLACA: MWM0712/ RENAVAM: 00395596955</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GOVERNO DO ESTADO DO TOCANTINS</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REGULAR</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AUTORIZAÇÃO PARA CESSÃO DE USO - GOVERNO DO ESTADO DO TOCANTINS</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561468" w:rsidRPr="001653A8" w:rsidTr="001653A8">
        <w:trPr>
          <w:trHeight w:val="127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VEÍCULO DE FABRICAÇÃO NACIONAL USADO, TIPO SEDAN, 04 PORTAS, COR PRATA.</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PEUGEOT/ 207 PASSION XS/ 2011-2012/ CHASSI: 936NN6AXCB013626/ PLACA: MWX1231/ RENAVAM: 00395614686</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GOVERNO DO ESTADO DO TOCANTINS</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REGULAR</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AUTORIZAÇÃO PARA CESSÃO DE USO - GOVERNO DO ESTADO DO TOCANTINS</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MULTIFUNCIONAL LASER COLORIDA COM DUPLEX AUTOMÁTICO MFC L89000 CDW 33 PPM BROTHER</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BROTHER MFCL8900CDW/ U64646-D8J239557</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 - GESTÃO 22</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18.000 BTUS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USO COMUM</w:t>
            </w:r>
          </w:p>
        </w:tc>
      </w:tr>
      <w:tr w:rsidR="00561468" w:rsidRPr="001653A8" w:rsidTr="0056146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USO COMUM</w:t>
            </w:r>
          </w:p>
        </w:tc>
      </w:tr>
      <w:tr w:rsidR="00561468" w:rsidRPr="001653A8" w:rsidTr="0056146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DIRETORIA DE MEIO AMBIENTE/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 LUZIMANGUES/ LEONARDO</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CADEIRA FIXA</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FLEXI BASE</w:t>
            </w:r>
          </w:p>
        </w:tc>
        <w:tc>
          <w:tcPr>
            <w:tcW w:w="214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VERIFICAR ORIGEM</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ETIQUETA ANTIGA/ VERIF. ORIGEM - SUBPREFEITURA LUZIMANGUES/ FAZER TERMO DE CESSÃO</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LEONARDO</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MONITOR AOC 21.5 E2280 SWDN 37932/KIT TECL/MOUSE USB C2500 HP4030402901100</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LCD MONITOR AOC</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FAZER REGISTRO DO BEM/ VERIFICAR NÚMERO DE SÉRIE</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LEONARDO</w:t>
            </w:r>
          </w:p>
        </w:tc>
      </w:tr>
      <w:tr w:rsidR="00561468" w:rsidRPr="001653A8" w:rsidTr="001653A8">
        <w:trPr>
          <w:trHeight w:val="153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CPU SENTEY CORE I7</w:t>
            </w:r>
          </w:p>
        </w:tc>
        <w:tc>
          <w:tcPr>
            <w:tcW w:w="269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SENTEY</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PEÇAS DESCRITAS SEPARADAMENTE NA NOTA FISCAL - VERIFICAR/ VERIFICAR NÚMERO DE SÉRIE/ 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LEONARDO</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NOB. NHS MINI III 600 VA IBT 7A 90A0006105</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 xml:space="preserve">NHS </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LEONARDO</w:t>
            </w:r>
          </w:p>
        </w:tc>
      </w:tr>
      <w:tr w:rsidR="00561468" w:rsidRPr="001653A8" w:rsidTr="0056146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rPr>
                <w:rFonts w:ascii="Calibri" w:eastAsia="Times New Roman" w:hAnsi="Calibri" w:cs="Calibri"/>
                <w:bCs/>
                <w:color w:val="000000"/>
                <w:sz w:val="20"/>
                <w:szCs w:val="20"/>
                <w:lang w:eastAsia="pt-BR"/>
              </w:rPr>
            </w:pPr>
            <w:r w:rsidRPr="00561468">
              <w:rPr>
                <w:rFonts w:ascii="Calibri" w:eastAsia="Times New Roman" w:hAnsi="Calibri" w:cs="Calibri"/>
                <w:bCs/>
                <w:color w:val="000000"/>
                <w:sz w:val="20"/>
                <w:szCs w:val="20"/>
                <w:lang w:eastAsia="pt-BR"/>
              </w:rPr>
              <w:t>MESA</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color w:val="000000"/>
                <w:sz w:val="20"/>
                <w:szCs w:val="20"/>
                <w:lang w:eastAsia="pt-BR"/>
              </w:rPr>
            </w:pPr>
            <w:r w:rsidRPr="00561468">
              <w:rPr>
                <w:rFonts w:ascii="Calibri" w:eastAsia="Times New Roman" w:hAnsi="Calibri" w:cs="Calibri"/>
                <w:color w:val="000000"/>
                <w:sz w:val="20"/>
                <w:szCs w:val="20"/>
                <w:lang w:eastAsia="pt-BR"/>
              </w:rPr>
              <w:t> </w:t>
            </w:r>
          </w:p>
        </w:tc>
        <w:tc>
          <w:tcPr>
            <w:tcW w:w="214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color w:val="000000"/>
                <w:sz w:val="20"/>
                <w:szCs w:val="20"/>
                <w:lang w:eastAsia="pt-BR"/>
              </w:rPr>
            </w:pPr>
            <w:r w:rsidRPr="00561468">
              <w:rPr>
                <w:rFonts w:ascii="Calibri" w:eastAsia="Times New Roman" w:hAnsi="Calibri" w:cs="Calibri"/>
                <w:color w:val="000000"/>
                <w:sz w:val="20"/>
                <w:szCs w:val="20"/>
                <w:lang w:eastAsia="pt-BR"/>
              </w:rPr>
              <w:t>VERIFICAR ORIGEM</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color w:val="000000"/>
                <w:sz w:val="20"/>
                <w:szCs w:val="20"/>
                <w:lang w:eastAsia="pt-BR"/>
              </w:rPr>
            </w:pPr>
            <w:r w:rsidRPr="0056146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bCs/>
                <w:color w:val="000000"/>
                <w:sz w:val="20"/>
                <w:szCs w:val="20"/>
                <w:lang w:eastAsia="pt-BR"/>
              </w:rPr>
            </w:pPr>
            <w:r w:rsidRPr="00561468">
              <w:rPr>
                <w:rFonts w:ascii="Calibri" w:eastAsia="Times New Roman" w:hAnsi="Calibri" w:cs="Calibri"/>
                <w:bCs/>
                <w:color w:val="000000"/>
                <w:sz w:val="20"/>
                <w:szCs w:val="20"/>
                <w:lang w:eastAsia="pt-BR"/>
              </w:rPr>
              <w:t>ETIQUETA ANTIGA/ VERIF. ORIGEM - SUBPREFEITURA LUZIMANGUES/ FAZER TERMO DE CESSÃO</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color w:val="000000"/>
                <w:sz w:val="20"/>
                <w:szCs w:val="20"/>
                <w:lang w:eastAsia="pt-BR"/>
              </w:rPr>
            </w:pPr>
            <w:r w:rsidRPr="00561468">
              <w:rPr>
                <w:rFonts w:ascii="Calibri" w:eastAsia="Times New Roman" w:hAnsi="Calibri" w:cs="Calibri"/>
                <w:color w:val="000000"/>
                <w:sz w:val="20"/>
                <w:szCs w:val="20"/>
                <w:lang w:eastAsia="pt-BR"/>
              </w:rPr>
              <w:t>FISCALIZAÇÃO AMBIENTAL - LUZIMANGUES/ AMITAI</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 ENCOSTO SECRETARIA</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 LUZIMANGUES/ AMITAI</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MONITOR AOC 21.5 E2280 SWDN 37932/KIT TECL/MOUSE USB C2500 HP4030402901100</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LCD MONITOR AOC</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FAZER REGISTRO DO BEM/ VERIFICAR NÚMERO DE SÉRIE</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AMITAI</w:t>
            </w:r>
          </w:p>
        </w:tc>
      </w:tr>
      <w:tr w:rsidR="00561468" w:rsidRPr="001653A8" w:rsidTr="001653A8">
        <w:trPr>
          <w:trHeight w:val="153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CPU SENTEY CORE I7</w:t>
            </w:r>
          </w:p>
        </w:tc>
        <w:tc>
          <w:tcPr>
            <w:tcW w:w="269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SENTEY</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PEÇAS DESCRITAS SEPARADAMENTE NA NOTA FISCAL - VERIFICAR/ VERIFICAR NÚMERO DE SÉRIE/ 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AMITAI</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NOB. NHS MINI III 600 VA IBT 7A 90A0006107</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 xml:space="preserve">NHS </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AMITAI</w:t>
            </w:r>
          </w:p>
        </w:tc>
      </w:tr>
      <w:tr w:rsidR="00561468" w:rsidRPr="001653A8" w:rsidTr="0056146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MESA</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LEX 3340 0024</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VERIFICAR ORIGEM</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VERIF. ORIGEM - SUBPREFEITURA LUZIMANGUES/ FAZER TERMO DE CESSÃO</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USO COMUM</w:t>
            </w:r>
          </w:p>
        </w:tc>
      </w:tr>
      <w:tr w:rsidR="00561468" w:rsidRPr="001653A8" w:rsidTr="0056146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rPr>
                <w:rFonts w:ascii="Calibri" w:eastAsia="Times New Roman" w:hAnsi="Calibri" w:cs="Calibri"/>
                <w:lang w:eastAsia="pt-BR"/>
              </w:rPr>
            </w:pPr>
            <w:r w:rsidRPr="00561468">
              <w:rPr>
                <w:rFonts w:ascii="Calibri" w:eastAsia="Times New Roman" w:hAnsi="Calibri" w:cs="Calibri"/>
                <w:lang w:eastAsia="pt-BR"/>
              </w:rPr>
              <w:t>CADEIRA</w:t>
            </w:r>
          </w:p>
        </w:tc>
        <w:tc>
          <w:tcPr>
            <w:tcW w:w="269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rPr>
                <w:rFonts w:ascii="Calibri" w:eastAsia="Times New Roman" w:hAnsi="Calibri" w:cs="Calibri"/>
                <w:lang w:eastAsia="pt-BR"/>
              </w:rPr>
            </w:pPr>
            <w:r w:rsidRPr="00561468">
              <w:rPr>
                <w:rFonts w:ascii="Calibri" w:eastAsia="Times New Roman" w:hAnsi="Calibri" w:cs="Calibri"/>
                <w:lang w:eastAsia="pt-BR"/>
              </w:rPr>
              <w:t> </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 </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USO COMUM</w:t>
            </w:r>
          </w:p>
        </w:tc>
      </w:tr>
      <w:tr w:rsidR="00561468" w:rsidRPr="001653A8" w:rsidTr="001653A8">
        <w:trPr>
          <w:trHeight w:val="127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COMP. COMPLETO SIST. OP. WINDOWS 10 DISCO RIG. 1TB MEMÓRIA RAM 4GB TELA 21,5 LED FULL PROC. COM VEL. 2.7 100-220 BIVOLT</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DELL</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AQUIS. FUNDO MEIO AMBIENTE - GESTÃO 22</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VERIFICAR NÚMERO DE SÉRIE</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BAIXO DUAS PORTAS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14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VERIFICAR ORIGEM</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VERIF. ORIGEM - FAZER TERMO DE CESSÃO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FISCALIZAÇÃO AMBIENTAL - LUZIMANGUES/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IMPRESSORA BROTHER DCP2540 DW MULTIFUNCIONAL</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BROTHER/ DCP-L2540DW/</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FAZER REGISTRO DO BEM/ VERIFICAR NÚMERO DE SÉRIE</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USO COMUM</w:t>
            </w:r>
          </w:p>
        </w:tc>
      </w:tr>
      <w:tr w:rsidR="00561468" w:rsidRPr="001653A8" w:rsidTr="00561468">
        <w:trPr>
          <w:trHeight w:val="1020"/>
        </w:trPr>
        <w:tc>
          <w:tcPr>
            <w:tcW w:w="354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61468" w:rsidRPr="001653A8" w:rsidRDefault="00561468" w:rsidP="00561468">
            <w:pPr>
              <w:spacing w:after="0" w:line="240" w:lineRule="auto"/>
              <w:rPr>
                <w:rFonts w:ascii="Calibri" w:eastAsia="Times New Roman" w:hAnsi="Calibri" w:cs="Calibri"/>
                <w:b/>
                <w:bCs/>
                <w:sz w:val="20"/>
                <w:szCs w:val="20"/>
                <w:lang w:eastAsia="pt-BR"/>
              </w:rPr>
            </w:pPr>
            <w:r w:rsidRPr="001653A8">
              <w:rPr>
                <w:rFonts w:ascii="Calibri" w:eastAsia="Times New Roman" w:hAnsi="Calibri" w:cs="Calibri"/>
                <w:b/>
                <w:bCs/>
                <w:sz w:val="20"/>
                <w:szCs w:val="20"/>
                <w:lang w:eastAsia="pt-BR"/>
              </w:rPr>
              <w:t>AUTO TRANSFORMADOR 2000V A TRIPOLAR 220-115 V</w:t>
            </w:r>
          </w:p>
        </w:tc>
        <w:tc>
          <w:tcPr>
            <w:tcW w:w="2693" w:type="dxa"/>
            <w:tcBorders>
              <w:top w:val="nil"/>
              <w:left w:val="nil"/>
              <w:bottom w:val="single" w:sz="4" w:space="0" w:color="auto"/>
              <w:right w:val="single" w:sz="4" w:space="0" w:color="auto"/>
            </w:tcBorders>
            <w:shd w:val="clear" w:color="auto" w:fill="F2F2F2" w:themeFill="background1" w:themeFillShade="F2"/>
            <w:vAlign w:val="center"/>
            <w:hideMark/>
          </w:tcPr>
          <w:p w:rsidR="00561468" w:rsidRPr="001653A8" w:rsidRDefault="00561468" w:rsidP="00561468">
            <w:pPr>
              <w:spacing w:after="0" w:line="240" w:lineRule="auto"/>
              <w:jc w:val="center"/>
              <w:rPr>
                <w:rFonts w:ascii="Calibri" w:eastAsia="Times New Roman" w:hAnsi="Calibri" w:cs="Calibri"/>
                <w:b/>
                <w:bCs/>
                <w:sz w:val="20"/>
                <w:szCs w:val="20"/>
                <w:lang w:eastAsia="pt-BR"/>
              </w:rPr>
            </w:pPr>
            <w:r w:rsidRPr="001653A8">
              <w:rPr>
                <w:rFonts w:ascii="Calibri" w:eastAsia="Times New Roman" w:hAnsi="Calibri" w:cs="Calibri"/>
                <w:b/>
                <w:bCs/>
                <w:sz w:val="20"/>
                <w:szCs w:val="20"/>
                <w:lang w:eastAsia="pt-BR"/>
              </w:rPr>
              <w:t xml:space="preserve"> TRANSFORMER</w:t>
            </w:r>
          </w:p>
        </w:tc>
        <w:tc>
          <w:tcPr>
            <w:tcW w:w="2143" w:type="dxa"/>
            <w:tcBorders>
              <w:top w:val="nil"/>
              <w:left w:val="nil"/>
              <w:bottom w:val="single" w:sz="4" w:space="0" w:color="auto"/>
              <w:right w:val="single" w:sz="4" w:space="0" w:color="auto"/>
            </w:tcBorders>
            <w:shd w:val="clear" w:color="auto" w:fill="F2F2F2" w:themeFill="background1" w:themeFillShade="F2"/>
            <w:vAlign w:val="center"/>
            <w:hideMark/>
          </w:tcPr>
          <w:p w:rsidR="00561468" w:rsidRPr="001653A8" w:rsidRDefault="00561468" w:rsidP="00561468">
            <w:pPr>
              <w:spacing w:after="0" w:line="240" w:lineRule="auto"/>
              <w:jc w:val="center"/>
              <w:rPr>
                <w:rFonts w:ascii="Calibri" w:eastAsia="Times New Roman" w:hAnsi="Calibri" w:cs="Calibri"/>
                <w:b/>
                <w:bCs/>
                <w:sz w:val="20"/>
                <w:szCs w:val="20"/>
                <w:lang w:eastAsia="pt-BR"/>
              </w:rPr>
            </w:pPr>
            <w:r w:rsidRPr="001653A8">
              <w:rPr>
                <w:rFonts w:ascii="Calibri" w:eastAsia="Times New Roman" w:hAnsi="Calibri" w:cs="Calibri"/>
                <w:b/>
                <w:bCs/>
                <w:sz w:val="20"/>
                <w:szCs w:val="20"/>
                <w:lang w:eastAsia="pt-BR"/>
              </w:rPr>
              <w:t>AQUISIÇÃO SEC. PLANEJAMENTO - GESTÃO 21</w:t>
            </w:r>
          </w:p>
        </w:tc>
        <w:tc>
          <w:tcPr>
            <w:tcW w:w="834" w:type="dxa"/>
            <w:tcBorders>
              <w:top w:val="nil"/>
              <w:left w:val="nil"/>
              <w:bottom w:val="single" w:sz="4" w:space="0" w:color="auto"/>
              <w:right w:val="single" w:sz="4" w:space="0" w:color="auto"/>
            </w:tcBorders>
            <w:shd w:val="clear" w:color="auto" w:fill="F2F2F2" w:themeFill="background1" w:themeFillShade="F2"/>
            <w:vAlign w:val="center"/>
            <w:hideMark/>
          </w:tcPr>
          <w:p w:rsidR="00561468" w:rsidRPr="001653A8" w:rsidRDefault="00561468" w:rsidP="00561468">
            <w:pPr>
              <w:spacing w:after="0" w:line="240" w:lineRule="auto"/>
              <w:jc w:val="center"/>
              <w:rPr>
                <w:rFonts w:ascii="Calibri" w:eastAsia="Times New Roman" w:hAnsi="Calibri" w:cs="Calibri"/>
                <w:b/>
                <w:bCs/>
                <w:sz w:val="20"/>
                <w:szCs w:val="20"/>
                <w:lang w:eastAsia="pt-BR"/>
              </w:rPr>
            </w:pPr>
            <w:r w:rsidRPr="001653A8">
              <w:rPr>
                <w:rFonts w:ascii="Calibri" w:eastAsia="Times New Roman" w:hAnsi="Calibri" w:cs="Calibri"/>
                <w:b/>
                <w:bCs/>
                <w:sz w:val="20"/>
                <w:szCs w:val="20"/>
                <w:lang w:eastAsia="pt-BR"/>
              </w:rPr>
              <w:t>BOM</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rsidR="00561468" w:rsidRPr="001653A8" w:rsidRDefault="00561468" w:rsidP="00561468">
            <w:pPr>
              <w:spacing w:after="0" w:line="240" w:lineRule="auto"/>
              <w:jc w:val="center"/>
              <w:rPr>
                <w:rFonts w:ascii="Calibri" w:eastAsia="Times New Roman" w:hAnsi="Calibri" w:cs="Calibri"/>
                <w:b/>
                <w:bCs/>
                <w:sz w:val="20"/>
                <w:szCs w:val="20"/>
                <w:lang w:eastAsia="pt-BR"/>
              </w:rPr>
            </w:pPr>
            <w:r w:rsidRPr="001653A8">
              <w:rPr>
                <w:rFonts w:ascii="Calibri" w:eastAsia="Times New Roman" w:hAnsi="Calibri" w:cs="Calibri"/>
                <w:b/>
                <w:bCs/>
                <w:sz w:val="20"/>
                <w:szCs w:val="20"/>
                <w:lang w:eastAsia="pt-BR"/>
              </w:rPr>
              <w:t>TERMO DE MOVIMENTAÇÃO DE BENS MÓVEIS N° 1/ VERIFICAR TOMBO</w:t>
            </w:r>
          </w:p>
        </w:tc>
        <w:tc>
          <w:tcPr>
            <w:tcW w:w="2618" w:type="dxa"/>
            <w:tcBorders>
              <w:top w:val="nil"/>
              <w:left w:val="nil"/>
              <w:bottom w:val="single" w:sz="4" w:space="0" w:color="auto"/>
              <w:right w:val="single" w:sz="4" w:space="0" w:color="auto"/>
            </w:tcBorders>
            <w:shd w:val="clear" w:color="auto" w:fill="F2F2F2" w:themeFill="background1" w:themeFillShade="F2"/>
            <w:vAlign w:val="center"/>
            <w:hideMark/>
          </w:tcPr>
          <w:p w:rsidR="00561468" w:rsidRPr="001653A8" w:rsidRDefault="00561468" w:rsidP="00561468">
            <w:pPr>
              <w:spacing w:after="0" w:line="240" w:lineRule="auto"/>
              <w:jc w:val="center"/>
              <w:rPr>
                <w:rFonts w:ascii="Calibri" w:eastAsia="Times New Roman" w:hAnsi="Calibri" w:cs="Calibri"/>
                <w:b/>
                <w:bCs/>
                <w:sz w:val="20"/>
                <w:szCs w:val="20"/>
                <w:lang w:eastAsia="pt-BR"/>
              </w:rPr>
            </w:pPr>
            <w:r w:rsidRPr="001653A8">
              <w:rPr>
                <w:rFonts w:ascii="Calibri" w:eastAsia="Times New Roman" w:hAnsi="Calibri" w:cs="Calibri"/>
                <w:b/>
                <w:bCs/>
                <w:sz w:val="20"/>
                <w:szCs w:val="20"/>
                <w:lang w:eastAsia="pt-BR"/>
              </w:rPr>
              <w:t>FISCALIZAÇÃO AMBIENTAL - LUZIMANGUES/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MULTIFUNCIONAL ECOSYS</w:t>
            </w:r>
          </w:p>
        </w:tc>
        <w:tc>
          <w:tcPr>
            <w:tcW w:w="269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KYOCERA/ LBWA1ZZ1CA/ 03348-16-09076</w:t>
            </w:r>
          </w:p>
        </w:tc>
        <w:tc>
          <w:tcPr>
            <w:tcW w:w="2143"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FAZER REGISTRO DO BEM/ VERIFICAR NÚMERO DE SÉRIE</w:t>
            </w:r>
          </w:p>
        </w:tc>
        <w:tc>
          <w:tcPr>
            <w:tcW w:w="2618" w:type="dxa"/>
            <w:tcBorders>
              <w:top w:val="nil"/>
              <w:left w:val="nil"/>
              <w:bottom w:val="single" w:sz="4" w:space="0" w:color="auto"/>
              <w:right w:val="single" w:sz="4" w:space="0" w:color="auto"/>
            </w:tcBorders>
            <w:shd w:val="clear" w:color="auto" w:fill="auto"/>
            <w:vAlign w:val="center"/>
            <w:hideMark/>
          </w:tcPr>
          <w:p w:rsidR="00561468" w:rsidRPr="00561468" w:rsidRDefault="00561468" w:rsidP="00561468">
            <w:pPr>
              <w:spacing w:after="0" w:line="240" w:lineRule="auto"/>
              <w:jc w:val="center"/>
              <w:rPr>
                <w:rFonts w:ascii="Calibri" w:eastAsia="Times New Roman" w:hAnsi="Calibri" w:cs="Calibri"/>
                <w:sz w:val="20"/>
                <w:szCs w:val="20"/>
                <w:lang w:eastAsia="pt-BR"/>
              </w:rPr>
            </w:pPr>
            <w:r w:rsidRPr="00561468">
              <w:rPr>
                <w:rFonts w:ascii="Calibri" w:eastAsia="Times New Roman" w:hAnsi="Calibri" w:cs="Calibri"/>
                <w:sz w:val="20"/>
                <w:szCs w:val="20"/>
                <w:lang w:eastAsia="pt-BR"/>
              </w:rPr>
              <w:t>FISCALIZAÇÃO AMBIENTAL - LUZIMANGUES/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POLTRONA GIRATÓRIA ESPALDAR ALTO BRACO INJETADO</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DE REUNIÃO CIRCULAR 1200X740MM</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ESTÁ SEM A ETIQUETA</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56146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18.000 BTUS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GABINETE/ SECRETÁRIO MUNICIPAL</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RETA MDP 1200MMX600MM</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RECEPÇÃO/ LEILA</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 ENCOSTO SECRETARIA</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RECEPÇÃO/ LEILA</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RECEPÇÃO/ LEILA</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IMPRESSORA BROTHER DCP2540 DW MULT 30 PPM</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 BROTHER/ U63883-M6N418782</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DOAÇÃO MINISTÉRIO PÚBLICO/ M. AMB INÍCIO DA GESTÃO</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 VERIF. ATA DOAÇÃO MP</w:t>
            </w:r>
          </w:p>
        </w:tc>
        <w:tc>
          <w:tcPr>
            <w:tcW w:w="261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RECEPÇÃO/ LEILA</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9.000 BTUS MARCA KOMECO</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RECEPÇÃO/ LEILA</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LONGARINA MÉDIO 03 LUGARES BRAÇO COMPARTILHADO</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RECEPÇÃO/ LEILA</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EGISLENE</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EGISLENE</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ALINE</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SAVYA</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GIRATÓRIA COM BRAÇO</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SAVYA</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COMPUTADOR COMPLETO DELL</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DELL/ MODELO:W198/ DPN 67R39</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SAVYA</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NOBREAK NHS MINI III</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NHS/600 AV/ 256580</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SAVYA</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RETA MDP 1200X600MM</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COM GAVETA</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CLEIDIANE</w:t>
            </w:r>
          </w:p>
        </w:tc>
      </w:tr>
      <w:tr w:rsidR="00561468" w:rsidRPr="001653A8" w:rsidTr="0056146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ETIQUETA CAIU</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CLEIDIANE</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IMPRESSORA BROTHER DCP2540 DW MULTIFUNCIONAL</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BROTHER/ DCP-L2540DW/ U63885-D8N164255</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 FAZER TERMO DE CESSÃO - FMMA</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AÇO 02 PTS 04 PRATELEIRAS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USO COMUM</w:t>
            </w:r>
          </w:p>
        </w:tc>
      </w:tr>
      <w:tr w:rsidR="00561468" w:rsidRPr="001653A8" w:rsidTr="0056146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BRAÇO,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ETIQUETA CAIU</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USO COMUM</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18.000 BTUS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 GERÊNCIAS/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DE REUNIÃO PARA 08 PESSOAS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SALA DE REUNIÃO/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SALA DE REUNIÃO/ USO COMUM</w:t>
            </w:r>
          </w:p>
        </w:tc>
      </w:tr>
      <w:tr w:rsidR="00561468" w:rsidRPr="001653A8" w:rsidTr="0056146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SALA DE REUNIÃO/ USO COMUM</w:t>
            </w:r>
          </w:p>
        </w:tc>
      </w:tr>
      <w:tr w:rsidR="00561468" w:rsidRPr="001653A8" w:rsidTr="0056146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SALA DE REUNIÃO/ USO COMUM</w:t>
            </w:r>
          </w:p>
        </w:tc>
      </w:tr>
      <w:tr w:rsidR="00561468" w:rsidRPr="001653A8" w:rsidTr="0056146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CADEIRA FIXA SEM BRAÇ, E ENCOSTO TIPO AUXILIAR</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AMERICAN FER</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REGULAR</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ASSENTO SOLTO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SALA DE REUNIÃO/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 CONDICIONADO TIPO SPLIT 18.000 BTUS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KOMECO</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SALA DE REUNIÃO/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ARMÁRIO DE AÇO (GABINETE) PARA PIA 1.20X0.55</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COZIMAX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BEBEDOURO INDUSTRIAL CAPACIDADE 100 LITROS</w:t>
            </w:r>
          </w:p>
        </w:tc>
        <w:tc>
          <w:tcPr>
            <w:tcW w:w="2693"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MAX GEL</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ESTANTE EM AÇO 06 PRATEIRAS(198.92.30CM)CHP 26*</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W3</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MICROONDAS CAPACIDADE 32 LITROS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PANASONIC</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RACK PARA PATCH PANEL/SWITCH COM 8U-</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TIBIX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POSSUI 2 ETIQUETAS</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PATCH PANEL CAT 5 24 PORTAS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TIBIX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PATCH PANEL CAT 5 24 PORTAS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TIBIX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PATCH PANEL CAT 5 24 PORTAS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TIBIX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PATCH PANEL CAT 5 24 PORTAS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TIBIX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PATCH PANEL CAT 5 24 PORTAS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TIBIX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VERIFICAR LOCALIZAÇÃO NO TI P/ ETIQUETAR</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PATCH PANEL CAT 5 24 PORTAS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TIBIX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VERIFICAR LOCALIZAÇÃO NO TI P/ ETIQUETAR</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PATCH PANEL CAT 5 24 PORTAS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TIBIX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VERIFICAR LOCALIZAÇÃO NO TI P/ ETIQUETAR</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COPA/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PATCH PANEL CAT 5 24 PORTAS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TIBIX</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VERIFICAR LOCALIZAÇÃO NO TI P/ ETIQUETAR</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COPA/ BENS DE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SPLIT GREE 2400 GWC 24QE D3DNB 8M</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ECO GARDEN/ GREE</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SPLIT GREE 2400 GWC 24QE D3DNB 8M</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ECO GARDEN/ GREE</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SPLIT GREE 2400 GWC 24QE D3DNB 8M</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ECO GARDEN/ GREE</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SPLIT GREE 2400 GWC 24QE D3DNB 8M</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ECO GARDEN/ GREE</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CONVERSÃO DE MULTA/ AUTO DE INFRAÇÃO MEIO AMBIENTE</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FAZER REGISTRO DO BEM</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DE SOM ANALÓGICA, 8 CANAIS COM ENTRADAS BALANCEADAS E XLR DE LINHA P-10</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MESA SOUNDVOICE 08 CANAIS (8MN) MS802 EUX/EQ USB</w:t>
            </w:r>
          </w:p>
        </w:tc>
        <w:tc>
          <w:tcPr>
            <w:tcW w:w="2143"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REGISTRO DO BEM DUPLICADO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PROJETOR MULTIMÍDIA PORTÁTIL. LUMINOSIDADE 3.000 LÚMENS. RESOLUÇÃO SVGA/ XVGA.</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PROJETOR NEC NP-VE303 3000 LUMENS SVGA</w:t>
            </w:r>
          </w:p>
        </w:tc>
        <w:tc>
          <w:tcPr>
            <w:tcW w:w="2143"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REGISTRO DO BEM DUPLICADO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52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CAIXA AMPLIFICADA</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CAIXA AMPLIFICADA NOVIK EVO-350A 15 USB/BLU</w:t>
            </w:r>
          </w:p>
        </w:tc>
        <w:tc>
          <w:tcPr>
            <w:tcW w:w="2143"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REGISTRO DO BEM DUPLICADO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52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CAIXA AMPLIFICADA</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CAIXA AMPLIFICADA NOVIK EVO-350A 15 USB/BLU</w:t>
            </w:r>
          </w:p>
        </w:tc>
        <w:tc>
          <w:tcPr>
            <w:tcW w:w="2143"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REGISTRO DO BEM DUPLICADO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52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CAIXA AMPLIFICADA</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CAIXA AMPLIFICADA NOVIK EVO-350A 15 USB/BLU</w:t>
            </w:r>
          </w:p>
        </w:tc>
        <w:tc>
          <w:tcPr>
            <w:tcW w:w="2143"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REGISTRO DO BEM DUPLICADO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52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CAIXA AMPLIFICADA</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CAIXA AMPLIFICADA NOVIK EVO-350A 15 USB/BLU</w:t>
            </w:r>
          </w:p>
        </w:tc>
        <w:tc>
          <w:tcPr>
            <w:tcW w:w="2143"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w:t>
            </w:r>
          </w:p>
        </w:tc>
        <w:tc>
          <w:tcPr>
            <w:tcW w:w="834" w:type="dxa"/>
            <w:tcBorders>
              <w:top w:val="nil"/>
              <w:left w:val="nil"/>
              <w:bottom w:val="single" w:sz="4" w:space="0" w:color="auto"/>
              <w:right w:val="single" w:sz="4" w:space="0" w:color="auto"/>
            </w:tcBorders>
            <w:shd w:val="clear" w:color="auto" w:fill="auto"/>
            <w:vAlign w:val="bottom"/>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REGISTRO DO BEM DUPLICADO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MICROFONE DINÂMICO UNIDERECIONAL, PADRÃO POLAR HIPERCARDIOIDE</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MICROFONE KADOSH K-96  C/ CHAVE MAGNÉTICA</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w:t>
            </w:r>
          </w:p>
        </w:tc>
        <w:tc>
          <w:tcPr>
            <w:tcW w:w="834"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MATERIAL DE CONSUMO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MICROFONE DINÂMICO SEM FIO DUPLO DE MÃO, SISTEMA DE TRANSMISSÃO UHF</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MICROFONE KADOSH S/ FIO KOSW-402M DUPLO MÃO UHF</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 FUNDO MEIO AMBIENTE</w:t>
            </w:r>
          </w:p>
        </w:tc>
        <w:tc>
          <w:tcPr>
            <w:tcW w:w="834"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MATERIAL DE CONSUMO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AUDITÓRIO/ BENS DE USO COMUM</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DESCRIÇÃO DO MATERIAL</w:t>
            </w:r>
          </w:p>
        </w:tc>
        <w:tc>
          <w:tcPr>
            <w:tcW w:w="2693"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MARCA/ MODELO/ Nº SÉRIE</w:t>
            </w:r>
          </w:p>
        </w:tc>
        <w:tc>
          <w:tcPr>
            <w:tcW w:w="2143"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ORIGEM/ AQUISIÇÃO</w:t>
            </w:r>
          </w:p>
        </w:tc>
        <w:tc>
          <w:tcPr>
            <w:tcW w:w="834"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ESTADO DE CONSERVAÇÃO</w:t>
            </w:r>
          </w:p>
        </w:tc>
        <w:tc>
          <w:tcPr>
            <w:tcW w:w="2268"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OBS</w:t>
            </w:r>
          </w:p>
        </w:tc>
        <w:tc>
          <w:tcPr>
            <w:tcW w:w="2618"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LOCAÇÃO/ USUÁRIO</w:t>
            </w:r>
          </w:p>
        </w:tc>
      </w:tr>
      <w:tr w:rsidR="00561468" w:rsidRPr="001653A8" w:rsidTr="001653A8">
        <w:trPr>
          <w:trHeight w:val="10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ESTAÇÃO DE TRABALHO INTEGRADA SEM GAVETA TIPO L</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ROAL LONDON/ GEBB WORK</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noWrap/>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TERMO DE CESSÃO DE USO</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SALA SEC. EXECUTIVO DE INFRAESTRUTURA - WAGNER</w:t>
            </w:r>
          </w:p>
        </w:tc>
      </w:tr>
      <w:tr w:rsidR="00561468" w:rsidRPr="001653A8" w:rsidTr="001653A8">
        <w:trPr>
          <w:trHeight w:val="510"/>
        </w:trPr>
        <w:tc>
          <w:tcPr>
            <w:tcW w:w="3544" w:type="dxa"/>
            <w:tcBorders>
              <w:top w:val="nil"/>
              <w:left w:val="single" w:sz="4" w:space="0" w:color="auto"/>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DESCRIÇÃO DO BEM</w:t>
            </w:r>
          </w:p>
        </w:tc>
        <w:tc>
          <w:tcPr>
            <w:tcW w:w="2693"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MARCA/ MODELO/ Nº SÉRIE</w:t>
            </w:r>
          </w:p>
        </w:tc>
        <w:tc>
          <w:tcPr>
            <w:tcW w:w="2143"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ORIGEM/ AQUISIÇÃO</w:t>
            </w:r>
          </w:p>
        </w:tc>
        <w:tc>
          <w:tcPr>
            <w:tcW w:w="834"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ESTADO DE CONSERVAÇÃO</w:t>
            </w:r>
          </w:p>
        </w:tc>
        <w:tc>
          <w:tcPr>
            <w:tcW w:w="2268"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OBS</w:t>
            </w:r>
          </w:p>
        </w:tc>
        <w:tc>
          <w:tcPr>
            <w:tcW w:w="2618" w:type="dxa"/>
            <w:tcBorders>
              <w:top w:val="nil"/>
              <w:left w:val="nil"/>
              <w:bottom w:val="single" w:sz="4" w:space="0" w:color="auto"/>
              <w:right w:val="single" w:sz="4" w:space="0" w:color="auto"/>
            </w:tcBorders>
            <w:shd w:val="clear" w:color="000000" w:fill="F2F2F2"/>
            <w:vAlign w:val="center"/>
            <w:hideMark/>
          </w:tcPr>
          <w:p w:rsidR="00561468" w:rsidRPr="001653A8" w:rsidRDefault="00561468" w:rsidP="00561468">
            <w:pPr>
              <w:spacing w:after="0" w:line="240" w:lineRule="auto"/>
              <w:jc w:val="center"/>
              <w:rPr>
                <w:rFonts w:ascii="Calibri" w:eastAsia="Times New Roman" w:hAnsi="Calibri" w:cs="Calibri"/>
                <w:b/>
                <w:bCs/>
                <w:color w:val="000000"/>
                <w:sz w:val="20"/>
                <w:szCs w:val="20"/>
                <w:lang w:eastAsia="pt-BR"/>
              </w:rPr>
            </w:pPr>
            <w:r w:rsidRPr="001653A8">
              <w:rPr>
                <w:rFonts w:ascii="Calibri" w:eastAsia="Times New Roman" w:hAnsi="Calibri" w:cs="Calibri"/>
                <w:b/>
                <w:bCs/>
                <w:color w:val="000000"/>
                <w:sz w:val="20"/>
                <w:szCs w:val="20"/>
                <w:lang w:eastAsia="pt-BR"/>
              </w:rPr>
              <w:t>LOCAÇÃO FÍSICA</w:t>
            </w:r>
          </w:p>
        </w:tc>
      </w:tr>
      <w:tr w:rsidR="00561468" w:rsidRPr="001653A8" w:rsidTr="001653A8">
        <w:trPr>
          <w:trHeight w:val="76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rPr>
                <w:rFonts w:ascii="Calibri" w:eastAsia="Times New Roman" w:hAnsi="Calibri" w:cs="Calibri"/>
                <w:sz w:val="20"/>
                <w:szCs w:val="20"/>
                <w:lang w:eastAsia="pt-BR"/>
              </w:rPr>
            </w:pPr>
            <w:r w:rsidRPr="001653A8">
              <w:rPr>
                <w:rFonts w:ascii="Calibri" w:eastAsia="Times New Roman" w:hAnsi="Calibri" w:cs="Calibri"/>
                <w:sz w:val="20"/>
                <w:szCs w:val="20"/>
                <w:lang w:eastAsia="pt-BR"/>
              </w:rPr>
              <w:t>PABX 6 TRONCOS E 24 RAMAIS</w:t>
            </w:r>
          </w:p>
        </w:tc>
        <w:tc>
          <w:tcPr>
            <w:tcW w:w="269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 xml:space="preserve"> INTELBRAS/ CENTRAL DIGITAL  IMPACTA 40 2/4/ NS: DXEF2200008J9</w:t>
            </w:r>
          </w:p>
        </w:tc>
        <w:tc>
          <w:tcPr>
            <w:tcW w:w="2143"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AQUISIÇÃO MEIO AMBIENTE - GESTÃO 21</w:t>
            </w:r>
          </w:p>
        </w:tc>
        <w:tc>
          <w:tcPr>
            <w:tcW w:w="834"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BOM</w:t>
            </w:r>
          </w:p>
        </w:tc>
        <w:tc>
          <w:tcPr>
            <w:tcW w:w="226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NA CAIXA</w:t>
            </w:r>
          </w:p>
        </w:tc>
        <w:tc>
          <w:tcPr>
            <w:tcW w:w="2618" w:type="dxa"/>
            <w:tcBorders>
              <w:top w:val="nil"/>
              <w:left w:val="nil"/>
              <w:bottom w:val="single" w:sz="4" w:space="0" w:color="auto"/>
              <w:right w:val="single" w:sz="4" w:space="0" w:color="auto"/>
            </w:tcBorders>
            <w:shd w:val="clear" w:color="auto" w:fill="auto"/>
            <w:vAlign w:val="center"/>
            <w:hideMark/>
          </w:tcPr>
          <w:p w:rsidR="00561468" w:rsidRPr="001653A8" w:rsidRDefault="00561468" w:rsidP="00561468">
            <w:pPr>
              <w:spacing w:after="0" w:line="240" w:lineRule="auto"/>
              <w:jc w:val="center"/>
              <w:rPr>
                <w:rFonts w:ascii="Calibri" w:eastAsia="Times New Roman" w:hAnsi="Calibri" w:cs="Calibri"/>
                <w:color w:val="000000"/>
                <w:sz w:val="20"/>
                <w:szCs w:val="20"/>
                <w:lang w:eastAsia="pt-BR"/>
              </w:rPr>
            </w:pPr>
            <w:r w:rsidRPr="001653A8">
              <w:rPr>
                <w:rFonts w:ascii="Calibri" w:eastAsia="Times New Roman" w:hAnsi="Calibri" w:cs="Calibri"/>
                <w:color w:val="000000"/>
                <w:sz w:val="20"/>
                <w:szCs w:val="20"/>
                <w:lang w:eastAsia="pt-BR"/>
              </w:rPr>
              <w:t>ASSESSORIA JURÍDICA/ GERÊNCIAS</w:t>
            </w:r>
          </w:p>
        </w:tc>
      </w:tr>
    </w:tbl>
    <w:p w:rsidR="00561468" w:rsidRDefault="00561468" w:rsidP="001653A8">
      <w:pPr>
        <w:spacing w:after="0" w:line="240" w:lineRule="auto"/>
        <w:rPr>
          <w:rFonts w:ascii="Calibri" w:eastAsia="Times New Roman" w:hAnsi="Calibri" w:cs="Calibri"/>
          <w:color w:val="000000"/>
          <w:sz w:val="20"/>
          <w:szCs w:val="20"/>
          <w:lang w:eastAsia="pt-BR"/>
        </w:rPr>
        <w:sectPr w:rsidR="00561468" w:rsidSect="001653A8">
          <w:pgSz w:w="16838" w:h="11906" w:orient="landscape"/>
          <w:pgMar w:top="1701" w:right="1701" w:bottom="1134" w:left="1134" w:header="709" w:footer="709" w:gutter="0"/>
          <w:cols w:space="708"/>
          <w:docGrid w:linePitch="360"/>
        </w:sectPr>
      </w:pPr>
    </w:p>
    <w:p w:rsidR="001653A8" w:rsidRDefault="001653A8" w:rsidP="001653A8">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fldChar w:fldCharType="end"/>
      </w:r>
    </w:p>
    <w:p w:rsidR="00BB1C7E" w:rsidRDefault="00561468" w:rsidP="006A6788">
      <w:pPr>
        <w:ind w:firstLine="708"/>
        <w:jc w:val="both"/>
        <w:rPr>
          <w:rFonts w:ascii="Times New Roman" w:hAnsi="Times New Roman" w:cs="Times New Roman"/>
          <w:sz w:val="24"/>
          <w:szCs w:val="24"/>
        </w:rPr>
      </w:pPr>
      <w:r>
        <w:rPr>
          <w:rFonts w:ascii="Times New Roman" w:hAnsi="Times New Roman" w:cs="Times New Roman"/>
          <w:sz w:val="24"/>
          <w:szCs w:val="24"/>
        </w:rPr>
        <w:t xml:space="preserve">Quanto a estrutura física de trabalho </w:t>
      </w:r>
      <w:r w:rsidR="00D523CF">
        <w:rPr>
          <w:rFonts w:ascii="Times New Roman" w:hAnsi="Times New Roman" w:cs="Times New Roman"/>
          <w:sz w:val="24"/>
          <w:szCs w:val="24"/>
        </w:rPr>
        <w:t xml:space="preserve">possuímos </w:t>
      </w:r>
      <w:r w:rsidR="006A6788">
        <w:rPr>
          <w:rFonts w:ascii="Times New Roman" w:hAnsi="Times New Roman" w:cs="Times New Roman"/>
          <w:sz w:val="24"/>
          <w:szCs w:val="24"/>
        </w:rPr>
        <w:t>1 (</w:t>
      </w:r>
      <w:r w:rsidR="00D523CF">
        <w:rPr>
          <w:rFonts w:ascii="Times New Roman" w:hAnsi="Times New Roman" w:cs="Times New Roman"/>
          <w:sz w:val="24"/>
          <w:szCs w:val="24"/>
        </w:rPr>
        <w:t>uma</w:t>
      </w:r>
      <w:r w:rsidR="006A6788">
        <w:rPr>
          <w:rFonts w:ascii="Times New Roman" w:hAnsi="Times New Roman" w:cs="Times New Roman"/>
          <w:sz w:val="24"/>
          <w:szCs w:val="24"/>
        </w:rPr>
        <w:t>)</w:t>
      </w:r>
      <w:r w:rsidR="00D523CF">
        <w:rPr>
          <w:rFonts w:ascii="Times New Roman" w:hAnsi="Times New Roman" w:cs="Times New Roman"/>
          <w:sz w:val="24"/>
          <w:szCs w:val="24"/>
        </w:rPr>
        <w:t xml:space="preserve"> sala para a equipe de fiscalização e licenciamento</w:t>
      </w:r>
      <w:r w:rsidR="006A6788">
        <w:rPr>
          <w:rFonts w:ascii="Times New Roman" w:hAnsi="Times New Roman" w:cs="Times New Roman"/>
          <w:sz w:val="24"/>
          <w:szCs w:val="24"/>
        </w:rPr>
        <w:t>, 1 (</w:t>
      </w:r>
      <w:r w:rsidR="00D523CF">
        <w:rPr>
          <w:rFonts w:ascii="Times New Roman" w:hAnsi="Times New Roman" w:cs="Times New Roman"/>
          <w:sz w:val="24"/>
          <w:szCs w:val="24"/>
        </w:rPr>
        <w:t>uma</w:t>
      </w:r>
      <w:r w:rsidR="006A6788">
        <w:rPr>
          <w:rFonts w:ascii="Times New Roman" w:hAnsi="Times New Roman" w:cs="Times New Roman"/>
          <w:sz w:val="24"/>
          <w:szCs w:val="24"/>
        </w:rPr>
        <w:t>)</w:t>
      </w:r>
      <w:r w:rsidR="00D523CF">
        <w:rPr>
          <w:rFonts w:ascii="Times New Roman" w:hAnsi="Times New Roman" w:cs="Times New Roman"/>
          <w:sz w:val="24"/>
          <w:szCs w:val="24"/>
        </w:rPr>
        <w:t xml:space="preserve"> sala para</w:t>
      </w:r>
      <w:r w:rsidR="006A6788">
        <w:rPr>
          <w:rFonts w:ascii="Times New Roman" w:hAnsi="Times New Roman" w:cs="Times New Roman"/>
          <w:sz w:val="24"/>
          <w:szCs w:val="24"/>
        </w:rPr>
        <w:t xml:space="preserve"> o</w:t>
      </w:r>
      <w:r w:rsidR="00D523CF">
        <w:rPr>
          <w:rFonts w:ascii="Times New Roman" w:hAnsi="Times New Roman" w:cs="Times New Roman"/>
          <w:sz w:val="24"/>
          <w:szCs w:val="24"/>
        </w:rPr>
        <w:t xml:space="preserve"> coordenador/ diretor / secretário executivo e assistente administrativo</w:t>
      </w:r>
      <w:r w:rsidR="006A6788">
        <w:rPr>
          <w:rFonts w:ascii="Times New Roman" w:hAnsi="Times New Roman" w:cs="Times New Roman"/>
          <w:sz w:val="24"/>
          <w:szCs w:val="24"/>
        </w:rPr>
        <w:t xml:space="preserve">, </w:t>
      </w:r>
      <w:r w:rsidR="00BB1C7E">
        <w:rPr>
          <w:rFonts w:ascii="Times New Roman" w:hAnsi="Times New Roman" w:cs="Times New Roman"/>
          <w:sz w:val="24"/>
          <w:szCs w:val="24"/>
        </w:rPr>
        <w:t xml:space="preserve">1 (uma) sala para assessoria jurídica, 2 (dois) banheiros, </w:t>
      </w:r>
      <w:r w:rsidR="006A6788">
        <w:rPr>
          <w:rFonts w:ascii="Times New Roman" w:hAnsi="Times New Roman" w:cs="Times New Roman"/>
          <w:sz w:val="24"/>
          <w:szCs w:val="24"/>
        </w:rPr>
        <w:t>1 (uma) sala de reuniões,</w:t>
      </w:r>
      <w:r w:rsidR="00BB1C7E">
        <w:rPr>
          <w:rFonts w:ascii="Times New Roman" w:hAnsi="Times New Roman" w:cs="Times New Roman"/>
          <w:sz w:val="24"/>
          <w:szCs w:val="24"/>
        </w:rPr>
        <w:t xml:space="preserve"> 1 (uma) copa,</w:t>
      </w:r>
      <w:r w:rsidR="006A6788">
        <w:rPr>
          <w:rFonts w:ascii="Times New Roman" w:hAnsi="Times New Roman" w:cs="Times New Roman"/>
          <w:sz w:val="24"/>
          <w:szCs w:val="24"/>
        </w:rPr>
        <w:t xml:space="preserve"> 1 (um) auditório, todos no prédio do anexo II da prefeitura localizado da Av. Presidente Jhon Kennedy 1553 Setor Aeroporto, além disso temos 1 (uma) sala na Subprefeitura de Luzimangues</w:t>
      </w:r>
      <w:r w:rsidR="00BB1C7E">
        <w:rPr>
          <w:rFonts w:ascii="Times New Roman" w:hAnsi="Times New Roman" w:cs="Times New Roman"/>
          <w:sz w:val="24"/>
          <w:szCs w:val="24"/>
        </w:rPr>
        <w:t>, localizado na APM 1 e 2 na Rua Porto Nacional no Loteamento Orla Oeste,</w:t>
      </w:r>
      <w:r w:rsidR="006A6788">
        <w:rPr>
          <w:rFonts w:ascii="Times New Roman" w:hAnsi="Times New Roman" w:cs="Times New Roman"/>
          <w:sz w:val="24"/>
          <w:szCs w:val="24"/>
        </w:rPr>
        <w:t xml:space="preserve"> para a equipe de licenciamento e fiscalização ambiental</w:t>
      </w:r>
      <w:r w:rsidR="00BB1C7E">
        <w:rPr>
          <w:rFonts w:ascii="Times New Roman" w:hAnsi="Times New Roman" w:cs="Times New Roman"/>
          <w:sz w:val="24"/>
          <w:szCs w:val="24"/>
        </w:rPr>
        <w:t xml:space="preserve"> logo abaixo segue o relatório fotográfico das estruturas físicas da Secretaria Executiva de Meio Ambiente:</w:t>
      </w:r>
    </w:p>
    <w:p w:rsidR="001653A8" w:rsidRDefault="00BB1C7E" w:rsidP="006A6788">
      <w:pPr>
        <w:ind w:firstLine="708"/>
        <w:jc w:val="both"/>
        <w:rPr>
          <w:rFonts w:ascii="Times New Roman" w:hAnsi="Times New Roman" w:cs="Times New Roman"/>
          <w:sz w:val="24"/>
          <w:szCs w:val="24"/>
        </w:rPr>
      </w:pPr>
      <w:r>
        <w:rPr>
          <w:noProof/>
          <w:color w:val="000000"/>
          <w:bdr w:val="none" w:sz="0" w:space="0" w:color="auto" w:frame="1"/>
          <w:lang w:eastAsia="pt-BR"/>
        </w:rPr>
        <w:drawing>
          <wp:inline distT="0" distB="0" distL="0" distR="0">
            <wp:extent cx="2811145" cy="2101215"/>
            <wp:effectExtent l="0" t="6985" r="1270" b="1270"/>
            <wp:docPr id="2" name="Imagem 2" descr="https://lh4.googleusercontent.com/1lvpTf6xqU3lzE-fzX798CeENVpXRkQXGC9spluijIoVtIe0L5NfAlX0X33GGW4jnuh2t18dSuY08dZfV9azxXZs2Hm24S_nUxKVE5J-hjlgt4Su3GcNsMvvNEs_d9CErjoJh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1lvpTf6xqU3lzE-fzX798CeENVpXRkQXGC9spluijIoVtIe0L5NfAlX0X33GGW4jnuh2t18dSuY08dZfV9azxXZs2Hm24S_nUxKVE5J-hjlgt4Su3GcNsMvvNEs_d9CErjoJh8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811145" cy="2101215"/>
                    </a:xfrm>
                    <a:prstGeom prst="rect">
                      <a:avLst/>
                    </a:prstGeom>
                    <a:noFill/>
                    <a:ln>
                      <a:noFill/>
                    </a:ln>
                  </pic:spPr>
                </pic:pic>
              </a:graphicData>
            </a:graphic>
          </wp:inline>
        </w:drawing>
      </w:r>
      <w:r w:rsidR="006A6788">
        <w:rPr>
          <w:rFonts w:ascii="Times New Roman" w:hAnsi="Times New Roman" w:cs="Times New Roman"/>
          <w:sz w:val="24"/>
          <w:szCs w:val="24"/>
        </w:rPr>
        <w:t xml:space="preserve"> </w:t>
      </w:r>
      <w:r>
        <w:rPr>
          <w:noProof/>
          <w:color w:val="000000"/>
          <w:bdr w:val="none" w:sz="0" w:space="0" w:color="auto" w:frame="1"/>
          <w:lang w:eastAsia="pt-BR"/>
        </w:rPr>
        <w:drawing>
          <wp:inline distT="0" distB="0" distL="0" distR="0">
            <wp:extent cx="2811145" cy="2101215"/>
            <wp:effectExtent l="0" t="6985" r="1270" b="1270"/>
            <wp:docPr id="3" name="Imagem 3" descr="https://lh3.googleusercontent.com/CDzqJPbWYSdQYdDvZkKETVOiRRU9HDgFmEOueyCSHYuI2rGFYvdp2k0pcSjkt_4dwHXYfp4KQeTqnH9mXeDhS1fuxkm8lgpMNEuCn_iFb22l8Ij0en3g8s-pI9YXu2vCB5da5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CDzqJPbWYSdQYdDvZkKETVOiRRU9HDgFmEOueyCSHYuI2rGFYvdp2k0pcSjkt_4dwHXYfp4KQeTqnH9mXeDhS1fuxkm8lgpMNEuCn_iFb22l8Ij0en3g8s-pI9YXu2vCB5da5G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811145" cy="2101215"/>
                    </a:xfrm>
                    <a:prstGeom prst="rect">
                      <a:avLst/>
                    </a:prstGeom>
                    <a:noFill/>
                    <a:ln>
                      <a:noFill/>
                    </a:ln>
                  </pic:spPr>
                </pic:pic>
              </a:graphicData>
            </a:graphic>
          </wp:inline>
        </w:drawing>
      </w:r>
    </w:p>
    <w:p w:rsidR="001653A8" w:rsidRDefault="00BB1C7E" w:rsidP="001653A8">
      <w:pPr>
        <w:spacing w:after="0" w:line="360" w:lineRule="auto"/>
        <w:ind w:left="6" w:firstLine="703"/>
        <w:jc w:val="both"/>
        <w:rPr>
          <w:rFonts w:ascii="Times New Roman" w:hAnsi="Times New Roman" w:cs="Times New Roman"/>
          <w:sz w:val="24"/>
          <w:szCs w:val="24"/>
        </w:rPr>
      </w:pPr>
      <w:r>
        <w:rPr>
          <w:noProof/>
          <w:color w:val="000000"/>
          <w:bdr w:val="none" w:sz="0" w:space="0" w:color="auto" w:frame="1"/>
          <w:lang w:eastAsia="pt-BR"/>
        </w:rPr>
        <w:drawing>
          <wp:inline distT="0" distB="0" distL="0" distR="0">
            <wp:extent cx="3326765" cy="2499995"/>
            <wp:effectExtent l="0" t="5715" r="1270" b="1270"/>
            <wp:docPr id="4" name="Imagem 4" descr="https://lh3.googleusercontent.com/7TVFeDuJzKSWAV9EErDLtLcHmseFjvFbuVeqU9qVCB52vH2qMHu57o563_scYJIfpVnrdDsvd5YStsoy37s2MBXELYkEfANWeKhpwth4IuDwKlFLMPIptu63_TlFfkCXKyCrN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7TVFeDuJzKSWAV9EErDLtLcHmseFjvFbuVeqU9qVCB52vH2qMHu57o563_scYJIfpVnrdDsvd5YStsoy37s2MBXELYkEfANWeKhpwth4IuDwKlFLMPIptu63_TlFfkCXKyCrNL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326765" cy="2499995"/>
                    </a:xfrm>
                    <a:prstGeom prst="rect">
                      <a:avLst/>
                    </a:prstGeom>
                    <a:noFill/>
                    <a:ln>
                      <a:noFill/>
                    </a:ln>
                  </pic:spPr>
                </pic:pic>
              </a:graphicData>
            </a:graphic>
          </wp:inline>
        </w:drawing>
      </w:r>
      <w:r>
        <w:rPr>
          <w:noProof/>
          <w:color w:val="000000"/>
          <w:bdr w:val="none" w:sz="0" w:space="0" w:color="auto" w:frame="1"/>
          <w:lang w:eastAsia="pt-BR"/>
        </w:rPr>
        <w:drawing>
          <wp:inline distT="0" distB="0" distL="0" distR="0">
            <wp:extent cx="3307715" cy="2480310"/>
            <wp:effectExtent l="0" t="5397" r="1587" b="1588"/>
            <wp:docPr id="5" name="Imagem 5" descr="https://lh6.googleusercontent.com/tm9vcuHbZFfqaOWSv2dLxx9sv2Mx-UX3lcWjSAKV0rywSjAsGpVVr6GnTWafTYfAX-FqvNygfVs2NPARVH8ZQjYSImQcV9QIIMcw6UrbqgmwxFBn3gOmBA4dVVZJ9SXqcXBHQ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tm9vcuHbZFfqaOWSv2dLxx9sv2Mx-UX3lcWjSAKV0rywSjAsGpVVr6GnTWafTYfAX-FqvNygfVs2NPARVH8ZQjYSImQcV9QIIMcw6UrbqgmwxFBn3gOmBA4dVVZJ9SXqcXBHQ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307715" cy="2480310"/>
                    </a:xfrm>
                    <a:prstGeom prst="rect">
                      <a:avLst/>
                    </a:prstGeom>
                    <a:noFill/>
                    <a:ln>
                      <a:noFill/>
                    </a:ln>
                  </pic:spPr>
                </pic:pic>
              </a:graphicData>
            </a:graphic>
          </wp:inline>
        </w:drawing>
      </w:r>
    </w:p>
    <w:p w:rsidR="00561468" w:rsidRDefault="00561468" w:rsidP="001653A8">
      <w:pPr>
        <w:spacing w:after="0" w:line="360" w:lineRule="auto"/>
        <w:ind w:left="6" w:firstLine="703"/>
        <w:jc w:val="both"/>
        <w:rPr>
          <w:rFonts w:ascii="Times New Roman" w:hAnsi="Times New Roman" w:cs="Times New Roman"/>
          <w:sz w:val="24"/>
          <w:szCs w:val="24"/>
        </w:rPr>
      </w:pPr>
    </w:p>
    <w:p w:rsidR="001653A8" w:rsidRDefault="00BB1C7E" w:rsidP="001653A8">
      <w:pPr>
        <w:spacing w:after="0" w:line="360" w:lineRule="auto"/>
        <w:ind w:left="6" w:firstLine="703"/>
        <w:jc w:val="both"/>
        <w:rPr>
          <w:rFonts w:ascii="Times New Roman" w:hAnsi="Times New Roman" w:cs="Times New Roman"/>
          <w:sz w:val="24"/>
          <w:szCs w:val="24"/>
        </w:rPr>
      </w:pPr>
      <w:r>
        <w:rPr>
          <w:noProof/>
          <w:color w:val="000000"/>
          <w:bdr w:val="none" w:sz="0" w:space="0" w:color="auto" w:frame="1"/>
          <w:lang w:eastAsia="pt-BR"/>
        </w:rPr>
        <w:drawing>
          <wp:inline distT="0" distB="0" distL="0" distR="0">
            <wp:extent cx="3336290" cy="2499995"/>
            <wp:effectExtent l="0" t="953" r="0" b="0"/>
            <wp:docPr id="6" name="Imagem 6" descr="https://lh3.googleusercontent.com/1FBOXgGl7gyj7Gu3M5SLXy85V4c6YQ2i-jcUyil5XUVK8mtdd47qHInE1VU4brOZKJvoPR68kCgApM73vMia-2DCkrT3ywRIp6VLy9rUptEhEbnbkU_CYDLsan5lSQBoh8Go2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1FBOXgGl7gyj7Gu3M5SLXy85V4c6YQ2i-jcUyil5XUVK8mtdd47qHInE1VU4brOZKJvoPR68kCgApM73vMia-2DCkrT3ywRIp6VLy9rUptEhEbnbkU_CYDLsan5lSQBoh8Go28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336290" cy="2499995"/>
                    </a:xfrm>
                    <a:prstGeom prst="rect">
                      <a:avLst/>
                    </a:prstGeom>
                    <a:noFill/>
                    <a:ln>
                      <a:noFill/>
                    </a:ln>
                  </pic:spPr>
                </pic:pic>
              </a:graphicData>
            </a:graphic>
          </wp:inline>
        </w:drawing>
      </w:r>
      <w:r>
        <w:rPr>
          <w:noProof/>
          <w:color w:val="000000"/>
          <w:bdr w:val="none" w:sz="0" w:space="0" w:color="auto" w:frame="1"/>
          <w:lang w:eastAsia="pt-BR"/>
        </w:rPr>
        <w:drawing>
          <wp:inline distT="0" distB="0" distL="0" distR="0">
            <wp:extent cx="3321876" cy="2607049"/>
            <wp:effectExtent l="0" t="4445" r="7620" b="7620"/>
            <wp:docPr id="7" name="Imagem 7" descr="https://lh3.googleusercontent.com/4rID1_Ifru2SkDEadF-8Hoeg8ipAQ79fgKoWAg7cc70WkBfO9-aVtfhrUlIfk4vJZycwaQjODRwIVFEf-xp-a_A68aFHTAxpEEUe7heXjMHvcMeAyEvtn79rf70wquxQ31oj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4rID1_Ifru2SkDEadF-8Hoeg8ipAQ79fgKoWAg7cc70WkBfO9-aVtfhrUlIfk4vJZycwaQjODRwIVFEf-xp-a_A68aFHTAxpEEUe7heXjMHvcMeAyEvtn79rf70wquxQ31ojLp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326733" cy="2610861"/>
                    </a:xfrm>
                    <a:prstGeom prst="rect">
                      <a:avLst/>
                    </a:prstGeom>
                    <a:noFill/>
                    <a:ln>
                      <a:noFill/>
                    </a:ln>
                  </pic:spPr>
                </pic:pic>
              </a:graphicData>
            </a:graphic>
          </wp:inline>
        </w:drawing>
      </w:r>
    </w:p>
    <w:p w:rsidR="001653A8" w:rsidRDefault="001653A8" w:rsidP="001653A8">
      <w:pPr>
        <w:spacing w:after="0" w:line="360" w:lineRule="auto"/>
        <w:ind w:left="6" w:firstLine="703"/>
        <w:jc w:val="both"/>
        <w:rPr>
          <w:rFonts w:ascii="Times New Roman" w:hAnsi="Times New Roman" w:cs="Times New Roman"/>
          <w:sz w:val="24"/>
          <w:szCs w:val="24"/>
        </w:rPr>
      </w:pPr>
    </w:p>
    <w:p w:rsidR="001653A8" w:rsidRDefault="00BB1C7E" w:rsidP="001653A8">
      <w:pPr>
        <w:spacing w:after="0" w:line="360" w:lineRule="auto"/>
        <w:ind w:left="6" w:firstLine="703"/>
        <w:jc w:val="both"/>
        <w:rPr>
          <w:rFonts w:ascii="Times New Roman" w:hAnsi="Times New Roman" w:cs="Times New Roman"/>
          <w:sz w:val="24"/>
          <w:szCs w:val="24"/>
        </w:rPr>
      </w:pPr>
      <w:r>
        <w:rPr>
          <w:noProof/>
          <w:color w:val="000000"/>
          <w:bdr w:val="none" w:sz="0" w:space="0" w:color="auto" w:frame="1"/>
          <w:lang w:eastAsia="pt-BR"/>
        </w:rPr>
        <w:drawing>
          <wp:inline distT="0" distB="0" distL="0" distR="0">
            <wp:extent cx="3502025" cy="2626360"/>
            <wp:effectExtent l="0" t="317" r="2857" b="2858"/>
            <wp:docPr id="8" name="Imagem 8" descr="https://lh5.googleusercontent.com/TE1ExLrN0H1JZExSO4DLqEVqh1R5P7TbkoFnMKrME8GXS96wY1asJMFZHwfFZGKv6jj2Uqa8nluSsS9FEJHWv34Yw0120QuP_ecQVwHdQzTeULEB8Drx73czbwF4YfL2Yh4VV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TE1ExLrN0H1JZExSO4DLqEVqh1R5P7TbkoFnMKrME8GXS96wY1asJMFZHwfFZGKv6jj2Uqa8nluSsS9FEJHWv34Yw0120QuP_ecQVwHdQzTeULEB8Drx73czbwF4YfL2Yh4VVN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502025" cy="2626360"/>
                    </a:xfrm>
                    <a:prstGeom prst="rect">
                      <a:avLst/>
                    </a:prstGeom>
                    <a:noFill/>
                    <a:ln>
                      <a:noFill/>
                    </a:ln>
                  </pic:spPr>
                </pic:pic>
              </a:graphicData>
            </a:graphic>
          </wp:inline>
        </w:drawing>
      </w:r>
      <w:r>
        <w:rPr>
          <w:noProof/>
          <w:color w:val="000000"/>
          <w:bdr w:val="none" w:sz="0" w:space="0" w:color="auto" w:frame="1"/>
          <w:lang w:eastAsia="pt-BR"/>
        </w:rPr>
        <w:drawing>
          <wp:inline distT="0" distB="0" distL="0" distR="0">
            <wp:extent cx="3511550" cy="2626360"/>
            <wp:effectExtent l="4445" t="0" r="0" b="0"/>
            <wp:docPr id="9" name="Imagem 9" descr="https://lh3.googleusercontent.com/w3hs5aN_JpSBe3nLm7l39MT-UwTt6eSwtnyZ8ty5JwyKM_m2CQlvKoiS510emly0H3Gtd1rcWH1VlzUmXViHtcXv57V9MSJVbbm_xe4LPXa8cWOG43O17O4q1l6WZS7BjcvpH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w3hs5aN_JpSBe3nLm7l39MT-UwTt6eSwtnyZ8ty5JwyKM_m2CQlvKoiS510emly0H3Gtd1rcWH1VlzUmXViHtcXv57V9MSJVbbm_xe4LPXa8cWOG43O17O4q1l6WZS7BjcvpHZ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511550" cy="2626360"/>
                    </a:xfrm>
                    <a:prstGeom prst="rect">
                      <a:avLst/>
                    </a:prstGeom>
                    <a:noFill/>
                    <a:ln>
                      <a:noFill/>
                    </a:ln>
                  </pic:spPr>
                </pic:pic>
              </a:graphicData>
            </a:graphic>
          </wp:inline>
        </w:drawing>
      </w:r>
    </w:p>
    <w:p w:rsidR="001653A8" w:rsidRDefault="001653A8" w:rsidP="001653A8">
      <w:pPr>
        <w:spacing w:after="0" w:line="360" w:lineRule="auto"/>
        <w:ind w:left="6" w:firstLine="703"/>
        <w:jc w:val="both"/>
        <w:rPr>
          <w:rFonts w:ascii="Times New Roman" w:hAnsi="Times New Roman" w:cs="Times New Roman"/>
          <w:sz w:val="24"/>
          <w:szCs w:val="24"/>
        </w:rPr>
      </w:pPr>
    </w:p>
    <w:p w:rsidR="001653A8" w:rsidRDefault="001653A8" w:rsidP="001653A8">
      <w:pPr>
        <w:spacing w:after="0" w:line="360" w:lineRule="auto"/>
        <w:ind w:left="6" w:firstLine="703"/>
        <w:jc w:val="both"/>
        <w:rPr>
          <w:rFonts w:ascii="Times New Roman" w:hAnsi="Times New Roman" w:cs="Times New Roman"/>
          <w:sz w:val="24"/>
          <w:szCs w:val="24"/>
        </w:rPr>
      </w:pPr>
    </w:p>
    <w:p w:rsidR="00BB1C7E" w:rsidRDefault="00BB1C7E" w:rsidP="001653A8">
      <w:pPr>
        <w:spacing w:after="0" w:line="360" w:lineRule="auto"/>
        <w:ind w:left="6" w:firstLine="703"/>
        <w:jc w:val="both"/>
        <w:rPr>
          <w:rFonts w:ascii="Times New Roman" w:hAnsi="Times New Roman" w:cs="Times New Roman"/>
          <w:sz w:val="24"/>
          <w:szCs w:val="24"/>
        </w:rPr>
      </w:pPr>
    </w:p>
    <w:p w:rsidR="00BB1C7E" w:rsidRDefault="00BB1C7E" w:rsidP="001653A8">
      <w:pPr>
        <w:spacing w:after="0" w:line="360" w:lineRule="auto"/>
        <w:ind w:left="6" w:firstLine="703"/>
        <w:jc w:val="both"/>
        <w:rPr>
          <w:rFonts w:ascii="Times New Roman" w:hAnsi="Times New Roman" w:cs="Times New Roman"/>
          <w:sz w:val="24"/>
          <w:szCs w:val="24"/>
        </w:rPr>
      </w:pPr>
    </w:p>
    <w:p w:rsidR="00BB1C7E" w:rsidRDefault="00BB1C7E" w:rsidP="00BB1C7E">
      <w:pPr>
        <w:spacing w:after="0" w:line="360" w:lineRule="auto"/>
        <w:ind w:left="6" w:firstLine="703"/>
        <w:jc w:val="center"/>
        <w:rPr>
          <w:noProof/>
          <w:color w:val="000000"/>
          <w:bdr w:val="none" w:sz="0" w:space="0" w:color="auto" w:frame="1"/>
          <w:lang w:eastAsia="pt-BR"/>
        </w:rPr>
      </w:pPr>
      <w:r>
        <w:rPr>
          <w:noProof/>
          <w:color w:val="000000"/>
          <w:bdr w:val="none" w:sz="0" w:space="0" w:color="auto" w:frame="1"/>
          <w:lang w:eastAsia="pt-BR"/>
        </w:rPr>
        <w:drawing>
          <wp:inline distT="0" distB="0" distL="0" distR="0">
            <wp:extent cx="3550285" cy="2665095"/>
            <wp:effectExtent l="4445" t="0" r="0" b="0"/>
            <wp:docPr id="10" name="Imagem 10" descr="https://lh3.googleusercontent.com/Uo6TFxvHjyoH--7A7TmEDGNmpifJGj-XoRS5abTQPZ9nGmallpLKJxdxvIaNbTcV8ZPPdL_XKxj_suOkng4L6CRqadreMBHOeWb4Vs93WYa8vpxddWJD5zXoQDmfp-sXbN-xC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Uo6TFxvHjyoH--7A7TmEDGNmpifJGj-XoRS5abTQPZ9nGmallpLKJxdxvIaNbTcV8ZPPdL_XKxj_suOkng4L6CRqadreMBHOeWb4Vs93WYa8vpxddWJD5zXoQDmfp-sXbN-xC3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550285" cy="2665095"/>
                    </a:xfrm>
                    <a:prstGeom prst="rect">
                      <a:avLst/>
                    </a:prstGeom>
                    <a:noFill/>
                    <a:ln>
                      <a:noFill/>
                    </a:ln>
                  </pic:spPr>
                </pic:pic>
              </a:graphicData>
            </a:graphic>
          </wp:inline>
        </w:drawing>
      </w:r>
    </w:p>
    <w:p w:rsidR="001653A8" w:rsidRDefault="00BB1C7E" w:rsidP="00BB1C7E">
      <w:pPr>
        <w:spacing w:after="0" w:line="360" w:lineRule="auto"/>
        <w:ind w:left="6" w:firstLine="703"/>
        <w:jc w:val="center"/>
        <w:rPr>
          <w:rFonts w:ascii="Times New Roman" w:hAnsi="Times New Roman" w:cs="Times New Roman"/>
          <w:sz w:val="24"/>
          <w:szCs w:val="24"/>
        </w:rPr>
      </w:pPr>
      <w:r>
        <w:rPr>
          <w:noProof/>
          <w:color w:val="000000"/>
          <w:bdr w:val="none" w:sz="0" w:space="0" w:color="auto" w:frame="1"/>
          <w:lang w:eastAsia="pt-BR"/>
        </w:rPr>
        <w:drawing>
          <wp:inline distT="0" distB="0" distL="0" distR="0">
            <wp:extent cx="2552469" cy="1916348"/>
            <wp:effectExtent l="0" t="0" r="635" b="8255"/>
            <wp:docPr id="11" name="Imagem 11" descr="https://lh4.googleusercontent.com/xE5Ijiqhfphi7OOakI6PGi-Z3LAWd3IcXhGFxUlx5rLL_J4XPYTCu3bnjgYH1_rmCVFT7VJEKZG6Y4HP7-iO7RLk1QH5SlW0GO-N8Mw5jlgp4jYimqcgcRQ3_2AHW2-4duLtH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xE5Ijiqhfphi7OOakI6PGi-Z3LAWd3IcXhGFxUlx5rLL_J4XPYTCu3bnjgYH1_rmCVFT7VJEKZG6Y4HP7-iO7RLk1QH5SlW0GO-N8Mw5jlgp4jYimqcgcRQ3_2AHW2-4duLtHX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6573" cy="1919429"/>
                    </a:xfrm>
                    <a:prstGeom prst="rect">
                      <a:avLst/>
                    </a:prstGeom>
                    <a:noFill/>
                    <a:ln>
                      <a:noFill/>
                    </a:ln>
                  </pic:spPr>
                </pic:pic>
              </a:graphicData>
            </a:graphic>
          </wp:inline>
        </w:drawing>
      </w:r>
    </w:p>
    <w:p w:rsidR="00BB1C7E" w:rsidRDefault="00BB1C7E" w:rsidP="00BB1C7E">
      <w:pPr>
        <w:spacing w:after="0" w:line="360" w:lineRule="auto"/>
        <w:ind w:left="6" w:firstLine="703"/>
        <w:jc w:val="center"/>
        <w:rPr>
          <w:rFonts w:ascii="Times New Roman" w:hAnsi="Times New Roman" w:cs="Times New Roman"/>
          <w:sz w:val="24"/>
          <w:szCs w:val="24"/>
        </w:rPr>
      </w:pPr>
    </w:p>
    <w:p w:rsidR="001653A8" w:rsidRDefault="005E3905" w:rsidP="001653A8">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t>Obs: A necessidade de mais uma sala para análise de processos e fiscalização ambiental em porto nacional é necessário pelo cenário futuro de chamamento de 4 concursados para agente de fiscalização de meio ambiente e 3 analista ambientais ( uma analista se apresentou 02/12/2020 por ordem judicial) e se continuar no mesmo prédio é necessário uma higienização na parte superior do prédio para evitar uma proliferação de doenças advindas de fezes de pombos e ratos.</w:t>
      </w:r>
    </w:p>
    <w:p w:rsidR="001653A8" w:rsidRDefault="00A07BFE" w:rsidP="001653A8">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t xml:space="preserve">Em relação as </w:t>
      </w:r>
      <w:r w:rsidRPr="00A07BFE">
        <w:rPr>
          <w:rFonts w:ascii="Times New Roman" w:hAnsi="Times New Roman" w:cs="Times New Roman"/>
          <w:b/>
          <w:sz w:val="24"/>
          <w:szCs w:val="24"/>
        </w:rPr>
        <w:t>atividades desempenhadas atualmente</w:t>
      </w:r>
      <w:r>
        <w:rPr>
          <w:rFonts w:ascii="Times New Roman" w:hAnsi="Times New Roman" w:cs="Times New Roman"/>
          <w:sz w:val="24"/>
          <w:szCs w:val="24"/>
        </w:rPr>
        <w:t xml:space="preserve"> a Secretaria Executiva de Meio Ambiente tem o foco no controle, fiscalização e educação ambiental a qual exerce diariamente análises de processos de licenciamento ambiental das atividades com potencial poluidor ou utilizadores de recursos naturais, exercendo o controle, fiscaliza preventivamente e corretivamente possíveis crimes ambientais pelos agentes de fiscalização de meio ambiente e desenvolve projetos diversos com o foco na preservação e conservação de meio ambiente para garantir o que preconiza o Art. 225 da CF/88.</w:t>
      </w:r>
    </w:p>
    <w:p w:rsidR="00A07BFE" w:rsidRDefault="00A07BFE" w:rsidP="001653A8">
      <w:pPr>
        <w:spacing w:after="0" w:line="360" w:lineRule="auto"/>
        <w:ind w:left="6" w:firstLine="703"/>
        <w:jc w:val="both"/>
        <w:rPr>
          <w:rFonts w:ascii="Times New Roman" w:hAnsi="Times New Roman" w:cs="Times New Roman"/>
          <w:sz w:val="24"/>
          <w:szCs w:val="24"/>
        </w:rPr>
      </w:pPr>
    </w:p>
    <w:p w:rsidR="00A07BFE" w:rsidRDefault="00A07BFE" w:rsidP="00192FA4">
      <w:pPr>
        <w:spacing w:after="0" w:line="360" w:lineRule="auto"/>
        <w:ind w:left="3402"/>
        <w:jc w:val="both"/>
        <w:rPr>
          <w:rFonts w:ascii="Times New Roman" w:hAnsi="Times New Roman" w:cs="Times New Roman"/>
          <w:i/>
          <w:sz w:val="24"/>
          <w:szCs w:val="24"/>
        </w:rPr>
      </w:pPr>
      <w:r w:rsidRPr="00192FA4">
        <w:rPr>
          <w:rFonts w:ascii="Times New Roman" w:hAnsi="Times New Roman" w:cs="Times New Roman"/>
          <w:b/>
          <w:bCs/>
          <w:i/>
          <w:sz w:val="24"/>
          <w:szCs w:val="24"/>
        </w:rPr>
        <w:t>“Art. 225.</w:t>
      </w:r>
      <w:r w:rsidRPr="00192FA4">
        <w:rPr>
          <w:rFonts w:ascii="Times New Roman" w:hAnsi="Times New Roman" w:cs="Times New Roman"/>
          <w:i/>
          <w:sz w:val="24"/>
          <w:szCs w:val="24"/>
        </w:rPr>
        <w:t xml:space="preserve"> Todos têm direito ao meio ambiente ecologicamente equilibrado, bem de uso comum do povo e essencial à sadia qualidade de vida, impondo-se ao poder público e à coletividade o dever de defendê-lo e preservá-lo para as presentes e futuras </w:t>
      </w:r>
      <w:r w:rsidR="00192FA4" w:rsidRPr="00192FA4">
        <w:rPr>
          <w:rFonts w:ascii="Times New Roman" w:hAnsi="Times New Roman" w:cs="Times New Roman"/>
          <w:i/>
          <w:sz w:val="24"/>
          <w:szCs w:val="24"/>
        </w:rPr>
        <w:t>gerações.</w:t>
      </w:r>
      <w:r w:rsidR="00192FA4">
        <w:rPr>
          <w:rFonts w:ascii="Times New Roman" w:hAnsi="Times New Roman" w:cs="Times New Roman"/>
          <w:i/>
          <w:sz w:val="24"/>
          <w:szCs w:val="24"/>
        </w:rPr>
        <w:t xml:space="preserve"> ”</w:t>
      </w:r>
    </w:p>
    <w:p w:rsidR="00506E9F" w:rsidRPr="00192FA4" w:rsidRDefault="00506E9F" w:rsidP="00192FA4">
      <w:pPr>
        <w:spacing w:after="0" w:line="360" w:lineRule="auto"/>
        <w:ind w:left="3402"/>
        <w:jc w:val="both"/>
        <w:rPr>
          <w:rFonts w:ascii="Times New Roman" w:hAnsi="Times New Roman" w:cs="Times New Roman"/>
          <w:i/>
          <w:sz w:val="24"/>
          <w:szCs w:val="24"/>
        </w:rPr>
      </w:pPr>
    </w:p>
    <w:p w:rsidR="00A07BFE" w:rsidRPr="00A07BFE" w:rsidRDefault="00192FA4" w:rsidP="00506E9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Vale salientar que no ano de 2020 a Secretaria Executiva de Meio Ambiente e a Secretaria de Infraestrutura consolidaram a parceria onde o meio ambiente adquiriu mudas, saquinhos, adubos, mangueiras, torneiras, dentre outros equipamentos, além de regularizar a outorga d’água, permitindo a arborização e paisagismo em nosso município. Outras parcerias firmadas é com a Associação de Catadores de Porto Nacional, Associação Cãomiando e Procon.</w:t>
      </w:r>
    </w:p>
    <w:p w:rsidR="00A07BFE" w:rsidRDefault="00A07BFE" w:rsidP="001653A8">
      <w:pPr>
        <w:spacing w:after="0" w:line="360" w:lineRule="auto"/>
        <w:ind w:left="6" w:firstLine="703"/>
        <w:jc w:val="both"/>
        <w:rPr>
          <w:rFonts w:ascii="Times New Roman" w:hAnsi="Times New Roman" w:cs="Times New Roman"/>
          <w:sz w:val="24"/>
          <w:szCs w:val="24"/>
        </w:rPr>
      </w:pPr>
    </w:p>
    <w:p w:rsidR="00506E9F" w:rsidRDefault="00506E9F" w:rsidP="001653A8">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t xml:space="preserve">Referente ao </w:t>
      </w:r>
      <w:r w:rsidRPr="007A40D0">
        <w:rPr>
          <w:rFonts w:ascii="Times New Roman" w:hAnsi="Times New Roman" w:cs="Times New Roman"/>
          <w:b/>
          <w:sz w:val="24"/>
          <w:szCs w:val="24"/>
        </w:rPr>
        <w:t>planejamento de ações para o ano de 2021</w:t>
      </w:r>
      <w:r>
        <w:rPr>
          <w:rFonts w:ascii="Times New Roman" w:hAnsi="Times New Roman" w:cs="Times New Roman"/>
          <w:sz w:val="24"/>
          <w:szCs w:val="24"/>
        </w:rPr>
        <w:t xml:space="preserve"> segue abaixo a tabela </w:t>
      </w:r>
    </w:p>
    <w:p w:rsidR="007A40D0" w:rsidRDefault="007A40D0" w:rsidP="001653A8">
      <w:pPr>
        <w:spacing w:after="0" w:line="360" w:lineRule="auto"/>
        <w:ind w:left="6" w:firstLine="703"/>
        <w:jc w:val="both"/>
        <w:rPr>
          <w:rFonts w:ascii="Times New Roman" w:hAnsi="Times New Roman" w:cs="Times New Roman"/>
          <w:sz w:val="24"/>
          <w:szCs w:val="24"/>
        </w:rPr>
      </w:pPr>
    </w:p>
    <w:p w:rsidR="007A40D0" w:rsidRDefault="007A40D0" w:rsidP="007A40D0">
      <w:pPr>
        <w:pStyle w:val="SemEspaamento"/>
        <w:spacing w:line="360" w:lineRule="auto"/>
        <w:jc w:val="center"/>
        <w:rPr>
          <w:rFonts w:ascii="Times New Roman" w:eastAsia="Calibri" w:hAnsi="Times New Roman" w:cs="Times New Roman"/>
          <w:b/>
          <w:sz w:val="24"/>
          <w:szCs w:val="24"/>
        </w:rPr>
      </w:pPr>
      <w:r w:rsidRPr="00751D34">
        <w:rPr>
          <w:rFonts w:ascii="Times New Roman" w:eastAsia="Calibri" w:hAnsi="Times New Roman" w:cs="Times New Roman"/>
          <w:b/>
          <w:sz w:val="24"/>
          <w:szCs w:val="24"/>
        </w:rPr>
        <w:t xml:space="preserve">CRONOGRAMA DAS AÇÕES E PROJETOS DA SECRETARIA </w:t>
      </w:r>
    </w:p>
    <w:p w:rsidR="007A40D0" w:rsidRPr="00751D34" w:rsidRDefault="007A40D0" w:rsidP="007A40D0">
      <w:pPr>
        <w:pStyle w:val="SemEspaamento"/>
        <w:spacing w:line="360" w:lineRule="auto"/>
        <w:jc w:val="center"/>
        <w:rPr>
          <w:rFonts w:ascii="Times New Roman" w:eastAsia="Calibri" w:hAnsi="Times New Roman" w:cs="Times New Roman"/>
          <w:b/>
          <w:sz w:val="24"/>
          <w:szCs w:val="24"/>
        </w:rPr>
      </w:pPr>
      <w:r w:rsidRPr="00751D34">
        <w:rPr>
          <w:rFonts w:ascii="Times New Roman" w:eastAsia="Calibri" w:hAnsi="Times New Roman" w:cs="Times New Roman"/>
          <w:b/>
          <w:sz w:val="24"/>
          <w:szCs w:val="24"/>
        </w:rPr>
        <w:t>EXECUTIVA DE MEIO AMBIENTE</w:t>
      </w:r>
      <w:r>
        <w:rPr>
          <w:rFonts w:ascii="Times New Roman" w:eastAsia="Calibri" w:hAnsi="Times New Roman" w:cs="Times New Roman"/>
          <w:b/>
          <w:sz w:val="24"/>
          <w:szCs w:val="24"/>
        </w:rPr>
        <w:t xml:space="preserve"> PARA O ANO DE 2021</w:t>
      </w:r>
    </w:p>
    <w:tbl>
      <w:tblPr>
        <w:tblStyle w:val="Tabelacomgrade"/>
        <w:tblW w:w="9746" w:type="dxa"/>
        <w:tblInd w:w="-5" w:type="dxa"/>
        <w:tblLook w:val="04A0" w:firstRow="1" w:lastRow="0" w:firstColumn="1" w:lastColumn="0" w:noHBand="0" w:noVBand="1"/>
      </w:tblPr>
      <w:tblGrid>
        <w:gridCol w:w="3992"/>
        <w:gridCol w:w="2618"/>
        <w:gridCol w:w="3136"/>
      </w:tblGrid>
      <w:tr w:rsidR="007A40D0" w:rsidRPr="00AF35C6" w:rsidTr="004C54B5">
        <w:trPr>
          <w:trHeight w:val="338"/>
        </w:trPr>
        <w:tc>
          <w:tcPr>
            <w:tcW w:w="0" w:type="auto"/>
            <w:gridSpan w:val="3"/>
            <w:shd w:val="clear" w:color="auto" w:fill="A6A6A6" w:themeFill="background1" w:themeFillShade="A6"/>
          </w:tcPr>
          <w:p w:rsidR="007A40D0" w:rsidRPr="00AF35C6" w:rsidRDefault="007A40D0" w:rsidP="004C54B5">
            <w:pPr>
              <w:pStyle w:val="SemEspaamento"/>
              <w:spacing w:line="360" w:lineRule="auto"/>
              <w:jc w:val="both"/>
              <w:rPr>
                <w:rFonts w:ascii="Times New Roman" w:hAnsi="Times New Roman" w:cs="Times New Roman"/>
                <w:b/>
                <w:sz w:val="24"/>
                <w:szCs w:val="24"/>
              </w:rPr>
            </w:pPr>
            <w:r w:rsidRPr="00AF35C6">
              <w:rPr>
                <w:rFonts w:ascii="Times New Roman" w:hAnsi="Times New Roman" w:cs="Times New Roman"/>
                <w:b/>
                <w:sz w:val="24"/>
                <w:szCs w:val="24"/>
              </w:rPr>
              <w:t>Programa: Educação, Gestão e Controle Ambiental</w:t>
            </w:r>
          </w:p>
        </w:tc>
      </w:tr>
      <w:tr w:rsidR="007A40D0" w:rsidRPr="00CC3401" w:rsidTr="004C54B5">
        <w:trPr>
          <w:trHeight w:val="338"/>
        </w:trPr>
        <w:tc>
          <w:tcPr>
            <w:tcW w:w="0" w:type="auto"/>
            <w:gridSpan w:val="3"/>
          </w:tcPr>
          <w:p w:rsidR="007A40D0" w:rsidRPr="00CC3401" w:rsidRDefault="007A40D0" w:rsidP="004C54B5">
            <w:pPr>
              <w:pStyle w:val="SemEspaamento"/>
              <w:spacing w:line="360" w:lineRule="auto"/>
              <w:jc w:val="both"/>
              <w:rPr>
                <w:rFonts w:ascii="Times New Roman" w:hAnsi="Times New Roman" w:cs="Times New Roman"/>
                <w:sz w:val="24"/>
                <w:szCs w:val="24"/>
              </w:rPr>
            </w:pPr>
            <w:r w:rsidRPr="00CC3401">
              <w:rPr>
                <w:rFonts w:ascii="Times New Roman" w:hAnsi="Times New Roman" w:cs="Times New Roman"/>
                <w:b/>
                <w:sz w:val="24"/>
                <w:szCs w:val="24"/>
              </w:rPr>
              <w:t xml:space="preserve">Objetivo: </w:t>
            </w:r>
            <w:r w:rsidRPr="00CC3401">
              <w:rPr>
                <w:rFonts w:ascii="Times New Roman" w:hAnsi="Times New Roman" w:cs="Times New Roman"/>
                <w:sz w:val="24"/>
                <w:szCs w:val="24"/>
              </w:rPr>
              <w:t>Desenvolvimento e manutenção de um sistema de informação, através de programa de software de informação e comunicação interna, externa, gestão documental e central de atendimento para atender as necessidades do Município.</w:t>
            </w:r>
          </w:p>
        </w:tc>
      </w:tr>
      <w:tr w:rsidR="007A40D0" w:rsidRPr="00CC3401" w:rsidTr="004C54B5">
        <w:trPr>
          <w:trHeight w:val="338"/>
        </w:trPr>
        <w:tc>
          <w:tcPr>
            <w:tcW w:w="0" w:type="auto"/>
            <w:gridSpan w:val="3"/>
          </w:tcPr>
          <w:p w:rsidR="007A40D0" w:rsidRPr="00CC3401" w:rsidRDefault="007A40D0" w:rsidP="004C54B5">
            <w:pPr>
              <w:pStyle w:val="SemEspaamento"/>
              <w:spacing w:line="360" w:lineRule="auto"/>
              <w:jc w:val="both"/>
              <w:rPr>
                <w:rFonts w:ascii="Times New Roman" w:hAnsi="Times New Roman" w:cs="Times New Roman"/>
                <w:sz w:val="24"/>
                <w:szCs w:val="24"/>
              </w:rPr>
            </w:pPr>
            <w:r w:rsidRPr="00CC3401">
              <w:rPr>
                <w:rFonts w:ascii="Times New Roman" w:hAnsi="Times New Roman" w:cs="Times New Roman"/>
                <w:b/>
                <w:sz w:val="24"/>
                <w:szCs w:val="24"/>
              </w:rPr>
              <w:t xml:space="preserve">Finalidade: </w:t>
            </w:r>
            <w:r w:rsidRPr="00CC3401">
              <w:rPr>
                <w:rFonts w:ascii="Times New Roman" w:hAnsi="Times New Roman" w:cs="Times New Roman"/>
                <w:sz w:val="24"/>
                <w:szCs w:val="24"/>
              </w:rPr>
              <w:t>Implantar tecnologia de informação e comunicação (TIC) na administração pública, garantindo a operacionalização da comunicação e dos processos decorrentes em meios virtuais, diminuindo a morosidade e o custo dos processos, decorrente da aplicação de políticas e práticas estratégicas, criando uma cultura de sustentabilidade na administração pública, resultando em demandas por serviços públicos mais eficientes, eficazes e transparentes.</w:t>
            </w:r>
          </w:p>
        </w:tc>
      </w:tr>
      <w:tr w:rsidR="007A40D0" w:rsidRPr="00CC3401" w:rsidTr="004C54B5">
        <w:trPr>
          <w:trHeight w:val="338"/>
        </w:trPr>
        <w:tc>
          <w:tcPr>
            <w:tcW w:w="0" w:type="auto"/>
            <w:tcBorders>
              <w:bottom w:val="single" w:sz="4" w:space="0" w:color="auto"/>
            </w:tcBorders>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Projeto/Ação</w:t>
            </w:r>
          </w:p>
        </w:tc>
        <w:tc>
          <w:tcPr>
            <w:tcW w:w="0" w:type="auto"/>
            <w:tcBorders>
              <w:bottom w:val="single" w:sz="4" w:space="0" w:color="auto"/>
            </w:tcBorders>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Data/Previsão</w:t>
            </w:r>
          </w:p>
        </w:tc>
        <w:tc>
          <w:tcPr>
            <w:tcW w:w="0" w:type="auto"/>
            <w:tcBorders>
              <w:bottom w:val="single" w:sz="4" w:space="0" w:color="auto"/>
            </w:tcBorders>
          </w:tcPr>
          <w:p w:rsidR="007A40D0" w:rsidRPr="00CC3401" w:rsidRDefault="007A40D0" w:rsidP="004C54B5">
            <w:pPr>
              <w:pStyle w:val="SemEspaamento"/>
              <w:spacing w:line="360" w:lineRule="auto"/>
              <w:jc w:val="both"/>
              <w:rPr>
                <w:rFonts w:ascii="Times New Roman" w:hAnsi="Times New Roman" w:cs="Times New Roman"/>
                <w:b/>
                <w:sz w:val="24"/>
                <w:szCs w:val="24"/>
              </w:rPr>
            </w:pPr>
            <w:r>
              <w:rPr>
                <w:rFonts w:ascii="Times New Roman" w:hAnsi="Times New Roman" w:cs="Times New Roman"/>
                <w:b/>
                <w:sz w:val="24"/>
                <w:szCs w:val="24"/>
              </w:rPr>
              <w:t>Material/Serviços</w:t>
            </w:r>
          </w:p>
        </w:tc>
      </w:tr>
      <w:tr w:rsidR="007A40D0" w:rsidRPr="00CC3401" w:rsidTr="004C54B5">
        <w:trPr>
          <w:trHeight w:val="338"/>
        </w:trPr>
        <w:tc>
          <w:tcPr>
            <w:tcW w:w="0" w:type="auto"/>
            <w:tcBorders>
              <w:bottom w:val="single" w:sz="4" w:space="0" w:color="auto"/>
            </w:tcBorders>
          </w:tcPr>
          <w:p w:rsidR="007A40D0" w:rsidRPr="00CC3401" w:rsidRDefault="007A40D0" w:rsidP="007A40D0">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 xml:space="preserve">Implantação do Sistema </w:t>
            </w:r>
            <w:r>
              <w:rPr>
                <w:rFonts w:ascii="Times New Roman" w:hAnsi="Times New Roman" w:cs="Times New Roman"/>
                <w:color w:val="000000" w:themeColor="text1"/>
                <w:sz w:val="24"/>
                <w:szCs w:val="24"/>
              </w:rPr>
              <w:t xml:space="preserve">Eletrônico </w:t>
            </w:r>
            <w:r w:rsidRPr="00CC3401">
              <w:rPr>
                <w:rFonts w:ascii="Times New Roman" w:hAnsi="Times New Roman" w:cs="Times New Roman"/>
                <w:color w:val="000000" w:themeColor="text1"/>
                <w:sz w:val="24"/>
                <w:szCs w:val="24"/>
              </w:rPr>
              <w:t xml:space="preserve">Municipal </w:t>
            </w:r>
          </w:p>
        </w:tc>
        <w:tc>
          <w:tcPr>
            <w:tcW w:w="0" w:type="auto"/>
            <w:tcBorders>
              <w:bottom w:val="single" w:sz="4" w:space="0" w:color="auto"/>
            </w:tcBorders>
          </w:tcPr>
          <w:p w:rsidR="007A40D0" w:rsidRPr="00CC3401" w:rsidRDefault="007A40D0" w:rsidP="004C54B5">
            <w:pPr>
              <w:pStyle w:val="SemEspaamento"/>
              <w:spacing w:line="360" w:lineRule="auto"/>
              <w:jc w:val="center"/>
              <w:rPr>
                <w:rFonts w:ascii="Times New Roman" w:hAnsi="Times New Roman" w:cs="Times New Roman"/>
                <w:sz w:val="24"/>
                <w:szCs w:val="24"/>
              </w:rPr>
            </w:pPr>
            <w:r>
              <w:rPr>
                <w:rFonts w:ascii="Times New Roman" w:hAnsi="Times New Roman" w:cs="Times New Roman"/>
                <w:sz w:val="24"/>
                <w:szCs w:val="24"/>
              </w:rPr>
              <w:t>1º semestre de 2021</w:t>
            </w:r>
          </w:p>
        </w:tc>
        <w:tc>
          <w:tcPr>
            <w:tcW w:w="0" w:type="auto"/>
            <w:tcBorders>
              <w:bottom w:val="single" w:sz="4" w:space="0" w:color="auto"/>
            </w:tcBorders>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Contratação do Sistema</w:t>
            </w:r>
          </w:p>
        </w:tc>
      </w:tr>
    </w:tbl>
    <w:p w:rsidR="007A40D0" w:rsidRDefault="007A40D0" w:rsidP="007A40D0">
      <w:pPr>
        <w:pStyle w:val="SemEspaamento"/>
        <w:spacing w:line="360" w:lineRule="auto"/>
        <w:jc w:val="both"/>
        <w:rPr>
          <w:rFonts w:ascii="Times New Roman" w:hAnsi="Times New Roman" w:cs="Times New Roman"/>
          <w:sz w:val="20"/>
          <w:szCs w:val="20"/>
        </w:rPr>
      </w:pPr>
    </w:p>
    <w:tbl>
      <w:tblPr>
        <w:tblStyle w:val="Tabelacomgrade"/>
        <w:tblW w:w="5015" w:type="pct"/>
        <w:tblInd w:w="-15" w:type="dxa"/>
        <w:tblLayout w:type="fixed"/>
        <w:tblLook w:val="04A0" w:firstRow="1" w:lastRow="0" w:firstColumn="1" w:lastColumn="0" w:noHBand="0" w:noVBand="1"/>
      </w:tblPr>
      <w:tblGrid>
        <w:gridCol w:w="740"/>
        <w:gridCol w:w="1742"/>
        <w:gridCol w:w="1598"/>
        <w:gridCol w:w="784"/>
        <w:gridCol w:w="4451"/>
      </w:tblGrid>
      <w:tr w:rsidR="007A40D0" w:rsidRPr="00AF35C6" w:rsidTr="004C54B5">
        <w:trPr>
          <w:trHeight w:val="331"/>
        </w:trPr>
        <w:tc>
          <w:tcPr>
            <w:tcW w:w="5000" w:type="pct"/>
            <w:gridSpan w:val="5"/>
            <w:tcBorders>
              <w:top w:val="single" w:sz="4" w:space="0" w:color="auto"/>
            </w:tcBorders>
            <w:shd w:val="clear" w:color="auto" w:fill="A6A6A6" w:themeFill="background1" w:themeFillShade="A6"/>
          </w:tcPr>
          <w:p w:rsidR="007A40D0" w:rsidRPr="00AF35C6" w:rsidRDefault="007A40D0" w:rsidP="004C54B5">
            <w:pPr>
              <w:pStyle w:val="SemEspaamento"/>
              <w:spacing w:line="360" w:lineRule="auto"/>
              <w:jc w:val="both"/>
              <w:rPr>
                <w:rFonts w:ascii="Times New Roman" w:hAnsi="Times New Roman" w:cs="Times New Roman"/>
                <w:b/>
                <w:sz w:val="24"/>
                <w:szCs w:val="24"/>
              </w:rPr>
            </w:pPr>
            <w:r w:rsidRPr="00AF35C6">
              <w:rPr>
                <w:rFonts w:ascii="Times New Roman" w:hAnsi="Times New Roman" w:cs="Times New Roman"/>
                <w:b/>
                <w:sz w:val="24"/>
                <w:szCs w:val="24"/>
              </w:rPr>
              <w:t>Programa: Regularização, Monitoramento e Fiscalização Ambiental</w:t>
            </w:r>
          </w:p>
        </w:tc>
      </w:tr>
      <w:tr w:rsidR="007A40D0" w:rsidRPr="00CC3401" w:rsidTr="004C54B5">
        <w:trPr>
          <w:trHeight w:val="343"/>
        </w:trPr>
        <w:tc>
          <w:tcPr>
            <w:tcW w:w="5000" w:type="pct"/>
            <w:gridSpan w:val="5"/>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 xml:space="preserve">Objetivo: </w:t>
            </w:r>
            <w:r w:rsidRPr="00CC3401">
              <w:rPr>
                <w:rFonts w:ascii="Times New Roman" w:hAnsi="Times New Roman" w:cs="Times New Roman"/>
                <w:color w:val="000000"/>
                <w:sz w:val="24"/>
                <w:szCs w:val="24"/>
              </w:rPr>
              <w:t xml:space="preserve">Promover a regularização, o monitoramento e fiscalização ambiental dos empreendimentos novos e dos já instalados e em operação. Aquisição de equipamentos e materiais permanentes para auxilio nas atividades de campo e escritório. Aquisição de materiais de consumo para desenvolvimento das atividades. Participação em eventos e capacitação do corpo técnico. </w:t>
            </w:r>
          </w:p>
        </w:tc>
      </w:tr>
      <w:tr w:rsidR="007A40D0" w:rsidRPr="00CC3401" w:rsidTr="004C54B5">
        <w:trPr>
          <w:trHeight w:val="331"/>
        </w:trPr>
        <w:tc>
          <w:tcPr>
            <w:tcW w:w="5000" w:type="pct"/>
            <w:gridSpan w:val="5"/>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 xml:space="preserve">Finalidade: </w:t>
            </w:r>
            <w:r w:rsidRPr="00CC3401">
              <w:rPr>
                <w:rFonts w:ascii="Times New Roman" w:hAnsi="Times New Roman" w:cs="Times New Roman"/>
                <w:color w:val="000000"/>
                <w:sz w:val="24"/>
                <w:szCs w:val="24"/>
              </w:rPr>
              <w:t>Promover a regularização, o monitoramento e fiscalização ambiental dos empreendimentos novos e já instalados e em operação</w:t>
            </w:r>
          </w:p>
        </w:tc>
      </w:tr>
      <w:tr w:rsidR="007A40D0" w:rsidRPr="00CC3401" w:rsidTr="004C54B5">
        <w:trPr>
          <w:trHeight w:val="331"/>
        </w:trPr>
        <w:tc>
          <w:tcPr>
            <w:tcW w:w="2611" w:type="pct"/>
            <w:gridSpan w:val="4"/>
            <w:shd w:val="clear" w:color="auto" w:fill="D9D9D9" w:themeFill="background1" w:themeFillShade="D9"/>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Projeto/Ação</w:t>
            </w:r>
          </w:p>
        </w:tc>
        <w:tc>
          <w:tcPr>
            <w:tcW w:w="2389" w:type="pct"/>
            <w:shd w:val="clear" w:color="auto" w:fill="D9D9D9" w:themeFill="background1" w:themeFillShade="D9"/>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Data/Previsão</w:t>
            </w:r>
          </w:p>
        </w:tc>
      </w:tr>
      <w:tr w:rsidR="007A40D0" w:rsidRPr="00CC3401" w:rsidTr="004C54B5">
        <w:trPr>
          <w:trHeight w:val="331"/>
        </w:trPr>
        <w:tc>
          <w:tcPr>
            <w:tcW w:w="2611" w:type="pct"/>
            <w:gridSpan w:val="4"/>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Campanhas de Fiscalização e Monitoramento</w:t>
            </w:r>
          </w:p>
        </w:tc>
        <w:tc>
          <w:tcPr>
            <w:tcW w:w="2389" w:type="pct"/>
          </w:tcPr>
          <w:p w:rsidR="007A40D0" w:rsidRPr="00FF68A9" w:rsidRDefault="007A40D0" w:rsidP="004C54B5">
            <w:pPr>
              <w:pStyle w:val="SemEspaamento"/>
              <w:spacing w:line="360" w:lineRule="auto"/>
              <w:jc w:val="both"/>
              <w:rPr>
                <w:rFonts w:ascii="Times New Roman" w:hAnsi="Times New Roman" w:cs="Times New Roman"/>
                <w:sz w:val="24"/>
                <w:szCs w:val="24"/>
              </w:rPr>
            </w:pPr>
            <w:r w:rsidRPr="00FF68A9">
              <w:rPr>
                <w:rFonts w:ascii="Times New Roman" w:hAnsi="Times New Roman" w:cs="Times New Roman"/>
                <w:sz w:val="24"/>
                <w:szCs w:val="24"/>
              </w:rPr>
              <w:t>Durante todo o ano</w:t>
            </w:r>
          </w:p>
        </w:tc>
      </w:tr>
      <w:tr w:rsidR="007A40D0" w:rsidRPr="00CC3401" w:rsidTr="004C54B5">
        <w:trPr>
          <w:trHeight w:val="331"/>
        </w:trPr>
        <w:tc>
          <w:tcPr>
            <w:tcW w:w="2611" w:type="pct"/>
            <w:gridSpan w:val="4"/>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Licenciamento Ambiental Consorciado</w:t>
            </w:r>
          </w:p>
        </w:tc>
        <w:tc>
          <w:tcPr>
            <w:tcW w:w="2389" w:type="pct"/>
          </w:tcPr>
          <w:p w:rsidR="007A40D0" w:rsidRPr="00CC3401" w:rsidRDefault="007A40D0" w:rsidP="007A40D0">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de acordo com andamento das decisões do CI Lago e da disponibilidade da Secretaria</w:t>
            </w:r>
          </w:p>
        </w:tc>
      </w:tr>
      <w:tr w:rsidR="007A40D0" w:rsidRPr="00CC3401" w:rsidTr="004C54B5">
        <w:trPr>
          <w:trHeight w:val="331"/>
        </w:trPr>
        <w:tc>
          <w:tcPr>
            <w:tcW w:w="2611" w:type="pct"/>
            <w:gridSpan w:val="4"/>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Estudos ambientais dos loteamentos em processo de regularização fundiária</w:t>
            </w:r>
          </w:p>
        </w:tc>
        <w:tc>
          <w:tcPr>
            <w:tcW w:w="2389" w:type="pct"/>
          </w:tcPr>
          <w:p w:rsidR="007A40D0" w:rsidRPr="00FF68A9"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1ºSemestre de 2021</w:t>
            </w:r>
          </w:p>
        </w:tc>
      </w:tr>
      <w:tr w:rsidR="007A40D0" w:rsidRPr="00D308F7" w:rsidTr="004C54B5">
        <w:trPr>
          <w:trHeight w:val="331"/>
        </w:trPr>
        <w:tc>
          <w:tcPr>
            <w:tcW w:w="5000" w:type="pct"/>
            <w:gridSpan w:val="5"/>
            <w:shd w:val="clear" w:color="auto" w:fill="D9D9D9" w:themeFill="background1" w:themeFillShade="D9"/>
          </w:tcPr>
          <w:p w:rsidR="007A40D0" w:rsidRPr="00D308F7" w:rsidRDefault="007A40D0" w:rsidP="004C54B5">
            <w:pPr>
              <w:pStyle w:val="SemEspaamento"/>
              <w:spacing w:line="360" w:lineRule="auto"/>
              <w:jc w:val="both"/>
              <w:rPr>
                <w:rFonts w:ascii="Times New Roman" w:hAnsi="Times New Roman" w:cs="Times New Roman"/>
                <w:b/>
                <w:sz w:val="24"/>
                <w:szCs w:val="24"/>
              </w:rPr>
            </w:pPr>
            <w:r w:rsidRPr="00D308F7">
              <w:rPr>
                <w:rFonts w:ascii="Times New Roman" w:hAnsi="Times New Roman" w:cs="Times New Roman"/>
                <w:b/>
                <w:bCs/>
                <w:sz w:val="24"/>
                <w:szCs w:val="24"/>
              </w:rPr>
              <w:t>Material</w:t>
            </w:r>
            <w:r>
              <w:rPr>
                <w:rFonts w:ascii="Times New Roman" w:hAnsi="Times New Roman" w:cs="Times New Roman"/>
                <w:b/>
                <w:bCs/>
                <w:sz w:val="24"/>
                <w:szCs w:val="24"/>
              </w:rPr>
              <w:t>/Serviços</w:t>
            </w:r>
            <w:r w:rsidRPr="00D308F7">
              <w:rPr>
                <w:rFonts w:ascii="Times New Roman" w:hAnsi="Times New Roman" w:cs="Times New Roman"/>
                <w:b/>
                <w:bCs/>
                <w:sz w:val="24"/>
                <w:szCs w:val="24"/>
              </w:rPr>
              <w:t xml:space="preserve"> </w:t>
            </w:r>
            <w:r>
              <w:rPr>
                <w:rFonts w:ascii="Times New Roman" w:hAnsi="Times New Roman" w:cs="Times New Roman"/>
                <w:b/>
                <w:bCs/>
                <w:sz w:val="24"/>
                <w:szCs w:val="24"/>
              </w:rPr>
              <w:t>n</w:t>
            </w:r>
            <w:r w:rsidRPr="00D308F7">
              <w:rPr>
                <w:rFonts w:ascii="Times New Roman" w:hAnsi="Times New Roman" w:cs="Times New Roman"/>
                <w:b/>
                <w:bCs/>
                <w:sz w:val="24"/>
                <w:szCs w:val="24"/>
              </w:rPr>
              <w:t>ecessário</w:t>
            </w:r>
            <w:r>
              <w:rPr>
                <w:rFonts w:ascii="Times New Roman" w:hAnsi="Times New Roman" w:cs="Times New Roman"/>
                <w:b/>
                <w:bCs/>
                <w:sz w:val="24"/>
                <w:szCs w:val="24"/>
              </w:rPr>
              <w:t>s</w:t>
            </w:r>
            <w:r w:rsidRPr="00D308F7">
              <w:rPr>
                <w:rFonts w:ascii="Times New Roman" w:hAnsi="Times New Roman" w:cs="Times New Roman"/>
                <w:b/>
                <w:bCs/>
                <w:sz w:val="24"/>
                <w:szCs w:val="24"/>
              </w:rPr>
              <w:t xml:space="preserve"> para execução das atividades:</w:t>
            </w:r>
          </w:p>
        </w:tc>
      </w:tr>
      <w:tr w:rsidR="007A40D0" w:rsidRPr="004554F1" w:rsidTr="007A40D0">
        <w:tc>
          <w:tcPr>
            <w:tcW w:w="397" w:type="pct"/>
            <w:shd w:val="clear" w:color="auto" w:fill="F2F2F2" w:themeFill="background1" w:themeFillShade="F2"/>
          </w:tcPr>
          <w:p w:rsidR="007A40D0" w:rsidRPr="004554F1" w:rsidRDefault="007A40D0" w:rsidP="004C54B5">
            <w:pPr>
              <w:jc w:val="center"/>
              <w:rPr>
                <w:rFonts w:ascii="Times New Roman" w:hAnsi="Times New Roman" w:cs="Times New Roman"/>
                <w:b/>
                <w:sz w:val="24"/>
                <w:szCs w:val="24"/>
              </w:rPr>
            </w:pPr>
            <w:r w:rsidRPr="004554F1">
              <w:rPr>
                <w:rFonts w:ascii="Times New Roman" w:hAnsi="Times New Roman" w:cs="Times New Roman"/>
                <w:b/>
                <w:sz w:val="24"/>
                <w:szCs w:val="24"/>
              </w:rPr>
              <w:t>Ítem</w:t>
            </w:r>
          </w:p>
        </w:tc>
        <w:tc>
          <w:tcPr>
            <w:tcW w:w="935" w:type="pct"/>
            <w:shd w:val="clear" w:color="auto" w:fill="F2F2F2" w:themeFill="background1" w:themeFillShade="F2"/>
          </w:tcPr>
          <w:p w:rsidR="007A40D0" w:rsidRPr="004554F1" w:rsidRDefault="007A40D0" w:rsidP="004C54B5">
            <w:pPr>
              <w:jc w:val="center"/>
              <w:rPr>
                <w:rFonts w:ascii="Times New Roman" w:hAnsi="Times New Roman" w:cs="Times New Roman"/>
                <w:b/>
                <w:sz w:val="24"/>
                <w:szCs w:val="24"/>
              </w:rPr>
            </w:pPr>
            <w:r w:rsidRPr="004554F1">
              <w:rPr>
                <w:rFonts w:ascii="Times New Roman" w:hAnsi="Times New Roman" w:cs="Times New Roman"/>
                <w:b/>
                <w:sz w:val="24"/>
                <w:szCs w:val="24"/>
              </w:rPr>
              <w:t>Equipamento</w:t>
            </w:r>
          </w:p>
        </w:tc>
        <w:tc>
          <w:tcPr>
            <w:tcW w:w="858" w:type="pct"/>
            <w:shd w:val="clear" w:color="auto" w:fill="F2F2F2" w:themeFill="background1" w:themeFillShade="F2"/>
          </w:tcPr>
          <w:p w:rsidR="007A40D0" w:rsidRPr="004554F1" w:rsidRDefault="007A40D0" w:rsidP="004C54B5">
            <w:pPr>
              <w:jc w:val="center"/>
              <w:rPr>
                <w:rFonts w:ascii="Times New Roman" w:hAnsi="Times New Roman" w:cs="Times New Roman"/>
                <w:b/>
                <w:sz w:val="24"/>
                <w:szCs w:val="24"/>
              </w:rPr>
            </w:pPr>
            <w:r w:rsidRPr="004554F1">
              <w:rPr>
                <w:rFonts w:ascii="Times New Roman" w:hAnsi="Times New Roman" w:cs="Times New Roman"/>
                <w:b/>
                <w:sz w:val="24"/>
                <w:szCs w:val="24"/>
              </w:rPr>
              <w:t>Quantidade</w:t>
            </w:r>
          </w:p>
        </w:tc>
        <w:tc>
          <w:tcPr>
            <w:tcW w:w="2811" w:type="pct"/>
            <w:gridSpan w:val="2"/>
            <w:shd w:val="clear" w:color="auto" w:fill="F2F2F2" w:themeFill="background1" w:themeFillShade="F2"/>
          </w:tcPr>
          <w:p w:rsidR="007A40D0" w:rsidRPr="004554F1" w:rsidRDefault="007A40D0" w:rsidP="004C54B5">
            <w:pPr>
              <w:jc w:val="center"/>
              <w:rPr>
                <w:rFonts w:ascii="Times New Roman" w:hAnsi="Times New Roman" w:cs="Times New Roman"/>
                <w:b/>
                <w:sz w:val="24"/>
                <w:szCs w:val="24"/>
              </w:rPr>
            </w:pPr>
            <w:r w:rsidRPr="004554F1">
              <w:rPr>
                <w:rFonts w:ascii="Times New Roman" w:hAnsi="Times New Roman" w:cs="Times New Roman"/>
                <w:b/>
                <w:sz w:val="24"/>
                <w:szCs w:val="24"/>
              </w:rPr>
              <w:t>Descrição</w:t>
            </w:r>
          </w:p>
        </w:tc>
      </w:tr>
      <w:tr w:rsidR="007A40D0" w:rsidRPr="004554F1" w:rsidTr="007A40D0">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1</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Botina de segurança</w:t>
            </w:r>
          </w:p>
        </w:tc>
        <w:tc>
          <w:tcPr>
            <w:tcW w:w="858" w:type="pct"/>
          </w:tcPr>
          <w:p w:rsidR="007A40D0" w:rsidRPr="004554F1" w:rsidRDefault="007A40D0" w:rsidP="004C54B5">
            <w:pPr>
              <w:jc w:val="both"/>
              <w:rPr>
                <w:rFonts w:ascii="Times New Roman" w:hAnsi="Times New Roman" w:cs="Times New Roman"/>
                <w:sz w:val="24"/>
                <w:szCs w:val="24"/>
              </w:rPr>
            </w:pPr>
          </w:p>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08</w:t>
            </w:r>
            <w:r w:rsidRPr="004554F1">
              <w:rPr>
                <w:rFonts w:ascii="Times New Roman" w:hAnsi="Times New Roman" w:cs="Times New Roman"/>
                <w:sz w:val="24"/>
                <w:szCs w:val="24"/>
              </w:rPr>
              <w:t xml:space="preserve"> pares</w:t>
            </w:r>
          </w:p>
        </w:tc>
        <w:tc>
          <w:tcPr>
            <w:tcW w:w="2811" w:type="pct"/>
            <w:gridSpan w:val="2"/>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Calçado de segurança de uso profissional tipo botina, fechamento em elástico, confeccionado em couro curtido ao cromo, cor preta, palmilha de montagem em não tecido montada pelo sistema strobel, solado de poliuretano bidensidade injetado diretamente no cabedal, sistema de absorção de energia na região do salto, resistente ao óleo combustível.</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Botina de Segurança com elástico recoberto, modelo BLATT. Confeccionada em vaqueta hidrofugada curtida ao cromo, com dorso acolchoado. Possui palmilha de montagem em couro montada pelo sistema STROBEL. Solado em poliuretano bidensidade, bicolor, injetado direto ao cabedal. Com biqueira plástica. Possui palmilha de limpeza ½ pala em E.V.A.</w:t>
            </w:r>
          </w:p>
        </w:tc>
      </w:tr>
      <w:tr w:rsidR="007A40D0" w:rsidRPr="004554F1" w:rsidTr="007A40D0">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2</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Capa de chuva</w:t>
            </w:r>
          </w:p>
        </w:tc>
        <w:tc>
          <w:tcPr>
            <w:tcW w:w="858" w:type="pct"/>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15</w:t>
            </w:r>
            <w:r w:rsidRPr="004554F1">
              <w:rPr>
                <w:rFonts w:ascii="Times New Roman" w:hAnsi="Times New Roman" w:cs="Times New Roman"/>
                <w:sz w:val="24"/>
                <w:szCs w:val="24"/>
              </w:rPr>
              <w:t xml:space="preserve"> unidades</w:t>
            </w:r>
          </w:p>
        </w:tc>
        <w:tc>
          <w:tcPr>
            <w:tcW w:w="2811" w:type="pct"/>
            <w:gridSpan w:val="2"/>
          </w:tcPr>
          <w:p w:rsidR="007A40D0" w:rsidRPr="004554F1" w:rsidRDefault="006A5847" w:rsidP="004C54B5">
            <w:pPr>
              <w:jc w:val="both"/>
              <w:rPr>
                <w:rFonts w:ascii="Times New Roman" w:hAnsi="Times New Roman" w:cs="Times New Roman"/>
                <w:sz w:val="24"/>
                <w:szCs w:val="24"/>
              </w:rPr>
            </w:pPr>
            <w:hyperlink r:id="rId21" w:tgtFrame="_blank" w:history="1">
              <w:r w:rsidR="007A40D0" w:rsidRPr="004554F1">
                <w:rPr>
                  <w:rFonts w:ascii="Times New Roman" w:hAnsi="Times New Roman" w:cs="Times New Roman"/>
                  <w:sz w:val="24"/>
                  <w:szCs w:val="24"/>
                </w:rPr>
                <w:t>Capa de chuva</w:t>
              </w:r>
            </w:hyperlink>
            <w:r w:rsidR="007A40D0" w:rsidRPr="004554F1">
              <w:rPr>
                <w:rFonts w:ascii="Times New Roman" w:hAnsi="Times New Roman" w:cs="Times New Roman"/>
                <w:b/>
                <w:bCs/>
                <w:sz w:val="24"/>
                <w:szCs w:val="24"/>
              </w:rPr>
              <w:t xml:space="preserve"> </w:t>
            </w:r>
            <w:r w:rsidR="007A40D0" w:rsidRPr="004554F1">
              <w:rPr>
                <w:rFonts w:ascii="Times New Roman" w:hAnsi="Times New Roman" w:cs="Times New Roman"/>
                <w:bCs/>
                <w:sz w:val="24"/>
                <w:szCs w:val="24"/>
              </w:rPr>
              <w:t>impermeável em PVC</w:t>
            </w:r>
            <w:r w:rsidR="007A40D0" w:rsidRPr="004554F1">
              <w:rPr>
                <w:rFonts w:ascii="Times New Roman" w:hAnsi="Times New Roman" w:cs="Times New Roman"/>
                <w:sz w:val="24"/>
                <w:szCs w:val="24"/>
              </w:rPr>
              <w:t xml:space="preserve">, cor amarela, com capuz, </w:t>
            </w:r>
            <w:hyperlink r:id="rId22" w:tgtFrame="_blank" w:history="1">
              <w:r w:rsidR="007A40D0" w:rsidRPr="004554F1">
                <w:rPr>
                  <w:rFonts w:ascii="Times New Roman" w:hAnsi="Times New Roman" w:cs="Times New Roman"/>
                  <w:sz w:val="24"/>
                  <w:szCs w:val="24"/>
                </w:rPr>
                <w:t>forro de poliéster</w:t>
              </w:r>
            </w:hyperlink>
            <w:r w:rsidR="007A40D0" w:rsidRPr="004554F1">
              <w:rPr>
                <w:rFonts w:ascii="Times New Roman" w:hAnsi="Times New Roman" w:cs="Times New Roman"/>
                <w:b/>
                <w:bCs/>
                <w:sz w:val="24"/>
                <w:szCs w:val="24"/>
              </w:rPr>
              <w:t>,</w:t>
            </w:r>
            <w:r w:rsidR="007A40D0" w:rsidRPr="004554F1">
              <w:rPr>
                <w:rFonts w:ascii="Times New Roman" w:hAnsi="Times New Roman" w:cs="Times New Roman"/>
                <w:sz w:val="24"/>
                <w:szCs w:val="24"/>
              </w:rPr>
              <w:t> </w:t>
            </w:r>
            <w:hyperlink r:id="rId23" w:tgtFrame="_blank" w:history="1">
              <w:r w:rsidR="007A40D0" w:rsidRPr="004554F1">
                <w:rPr>
                  <w:rFonts w:ascii="Times New Roman" w:hAnsi="Times New Roman" w:cs="Times New Roman"/>
                  <w:sz w:val="24"/>
                  <w:szCs w:val="24"/>
                </w:rPr>
                <w:t>mangas longas</w:t>
              </w:r>
            </w:hyperlink>
            <w:r w:rsidR="007A40D0" w:rsidRPr="004554F1">
              <w:rPr>
                <w:rFonts w:ascii="Times New Roman" w:hAnsi="Times New Roman" w:cs="Times New Roman"/>
                <w:sz w:val="24"/>
                <w:szCs w:val="24"/>
              </w:rPr>
              <w:t>, fechamento frontal com botões plásticos de pressão, proteção do tronco e membros superiores do usuário contra umidade proveniente de operações com uso de água.</w:t>
            </w:r>
          </w:p>
        </w:tc>
      </w:tr>
      <w:tr w:rsidR="007A40D0" w:rsidRPr="004554F1" w:rsidTr="007A40D0">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3</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Boné/chapéu</w:t>
            </w:r>
          </w:p>
        </w:tc>
        <w:tc>
          <w:tcPr>
            <w:tcW w:w="858" w:type="pct"/>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20</w:t>
            </w:r>
            <w:r w:rsidRPr="004554F1">
              <w:rPr>
                <w:rFonts w:ascii="Times New Roman" w:hAnsi="Times New Roman" w:cs="Times New Roman"/>
                <w:sz w:val="24"/>
                <w:szCs w:val="24"/>
              </w:rPr>
              <w:t xml:space="preserve"> unidades</w:t>
            </w:r>
          </w:p>
        </w:tc>
        <w:tc>
          <w:tcPr>
            <w:tcW w:w="2811" w:type="pct"/>
            <w:gridSpan w:val="2"/>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Chapéu Safari bordado com proteção jogá, tecido em algodão, fecho em metal, proteção de nuca não destacável, diâmetro interno aproximado: 20cm, com cordão de ajuste.</w:t>
            </w:r>
          </w:p>
        </w:tc>
      </w:tr>
      <w:tr w:rsidR="007A40D0" w:rsidRPr="004554F1" w:rsidTr="007A40D0">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4</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Luva</w:t>
            </w:r>
          </w:p>
        </w:tc>
        <w:tc>
          <w:tcPr>
            <w:tcW w:w="858" w:type="pct"/>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15</w:t>
            </w:r>
            <w:r w:rsidRPr="004554F1">
              <w:rPr>
                <w:rFonts w:ascii="Times New Roman" w:hAnsi="Times New Roman" w:cs="Times New Roman"/>
                <w:sz w:val="24"/>
                <w:szCs w:val="24"/>
              </w:rPr>
              <w:t xml:space="preserve"> pares</w:t>
            </w:r>
          </w:p>
        </w:tc>
        <w:tc>
          <w:tcPr>
            <w:tcW w:w="2811" w:type="pct"/>
            <w:gridSpan w:val="2"/>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Luva de raspa de couro, com 15 cm de punho, forro interno de algodão, resistente a agentes abrasivos, escoriantes, cortantes e perfurantes.</w:t>
            </w:r>
          </w:p>
        </w:tc>
      </w:tr>
      <w:tr w:rsidR="007A40D0" w:rsidRPr="004554F1" w:rsidTr="007A40D0">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5</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Luva</w:t>
            </w:r>
          </w:p>
        </w:tc>
        <w:tc>
          <w:tcPr>
            <w:tcW w:w="858" w:type="pct"/>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15</w:t>
            </w:r>
            <w:r w:rsidRPr="004554F1">
              <w:rPr>
                <w:rFonts w:ascii="Times New Roman" w:hAnsi="Times New Roman" w:cs="Times New Roman"/>
                <w:sz w:val="24"/>
                <w:szCs w:val="24"/>
              </w:rPr>
              <w:t xml:space="preserve"> pares</w:t>
            </w:r>
          </w:p>
        </w:tc>
        <w:tc>
          <w:tcPr>
            <w:tcW w:w="2811" w:type="pct"/>
            <w:gridSpan w:val="2"/>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Luva de segurança de </w:t>
            </w:r>
            <w:hyperlink r:id="rId24" w:tgtFrame="_blank" w:history="1">
              <w:r w:rsidRPr="004554F1">
                <w:rPr>
                  <w:rFonts w:ascii="Times New Roman" w:hAnsi="Times New Roman" w:cs="Times New Roman"/>
                  <w:sz w:val="24"/>
                  <w:szCs w:val="24"/>
                </w:rPr>
                <w:t>látex</w:t>
              </w:r>
            </w:hyperlink>
            <w:r w:rsidRPr="004554F1">
              <w:rPr>
                <w:rFonts w:ascii="Times New Roman" w:hAnsi="Times New Roman" w:cs="Times New Roman"/>
                <w:b/>
                <w:bCs/>
                <w:sz w:val="24"/>
                <w:szCs w:val="24"/>
              </w:rPr>
              <w:t>,</w:t>
            </w:r>
            <w:r w:rsidRPr="004554F1">
              <w:rPr>
                <w:rFonts w:ascii="Times New Roman" w:hAnsi="Times New Roman" w:cs="Times New Roman"/>
                <w:sz w:val="24"/>
                <w:szCs w:val="24"/>
              </w:rPr>
              <w:t> com forro flocado de algodão, punho liso, palma antiderrapante.</w:t>
            </w:r>
          </w:p>
        </w:tc>
      </w:tr>
      <w:tr w:rsidR="007A40D0" w:rsidRPr="004554F1" w:rsidTr="007A40D0">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6</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Máscara</w:t>
            </w:r>
          </w:p>
        </w:tc>
        <w:tc>
          <w:tcPr>
            <w:tcW w:w="858" w:type="pct"/>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7</w:t>
            </w:r>
            <w:r w:rsidRPr="004554F1">
              <w:rPr>
                <w:rFonts w:ascii="Times New Roman" w:hAnsi="Times New Roman" w:cs="Times New Roman"/>
                <w:sz w:val="24"/>
                <w:szCs w:val="24"/>
              </w:rPr>
              <w:t xml:space="preserve"> Caixas</w:t>
            </w:r>
          </w:p>
        </w:tc>
        <w:tc>
          <w:tcPr>
            <w:tcW w:w="2811" w:type="pct"/>
            <w:gridSpan w:val="2"/>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Máscara com respirador PFF2, com filtro, CA 39236/CA 10578</w:t>
            </w:r>
          </w:p>
        </w:tc>
      </w:tr>
      <w:tr w:rsidR="007A40D0" w:rsidRPr="004554F1" w:rsidTr="007A40D0">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7</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Óculos</w:t>
            </w:r>
          </w:p>
        </w:tc>
        <w:tc>
          <w:tcPr>
            <w:tcW w:w="858" w:type="pct"/>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15</w:t>
            </w:r>
            <w:r w:rsidRPr="004554F1">
              <w:rPr>
                <w:rFonts w:ascii="Times New Roman" w:hAnsi="Times New Roman" w:cs="Times New Roman"/>
                <w:sz w:val="24"/>
                <w:szCs w:val="24"/>
              </w:rPr>
              <w:t xml:space="preserve"> unidades</w:t>
            </w:r>
          </w:p>
        </w:tc>
        <w:tc>
          <w:tcPr>
            <w:tcW w:w="2811" w:type="pct"/>
            <w:gridSpan w:val="2"/>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Óculos de proteção incolor, em policarbonato, proteção lateral, hastes flexíveis, apoio nasal, antirrisco.</w:t>
            </w:r>
          </w:p>
        </w:tc>
      </w:tr>
      <w:tr w:rsidR="007A40D0" w:rsidRPr="004554F1" w:rsidTr="007A40D0">
        <w:trPr>
          <w:trHeight w:val="922"/>
        </w:trPr>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8</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Óculos solar</w:t>
            </w:r>
          </w:p>
        </w:tc>
        <w:tc>
          <w:tcPr>
            <w:tcW w:w="858" w:type="pct"/>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15</w:t>
            </w:r>
            <w:r w:rsidRPr="004554F1">
              <w:rPr>
                <w:rFonts w:ascii="Times New Roman" w:hAnsi="Times New Roman" w:cs="Times New Roman"/>
                <w:sz w:val="24"/>
                <w:szCs w:val="24"/>
              </w:rPr>
              <w:t xml:space="preserve"> unidades</w:t>
            </w:r>
          </w:p>
        </w:tc>
        <w:tc>
          <w:tcPr>
            <w:tcW w:w="2811" w:type="pct"/>
            <w:gridSpan w:val="2"/>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Óculos de proteção, lentes cinzas, em policarbonato, proteção lateral, hastes flexíveis, apoio nasal, antirrisco, com proteção contra raios UVA e UVB.</w:t>
            </w:r>
          </w:p>
        </w:tc>
      </w:tr>
      <w:tr w:rsidR="007A40D0" w:rsidRPr="004554F1" w:rsidTr="007A40D0">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9</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Perneira</w:t>
            </w:r>
          </w:p>
        </w:tc>
        <w:tc>
          <w:tcPr>
            <w:tcW w:w="858" w:type="pct"/>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10</w:t>
            </w:r>
            <w:r w:rsidRPr="004554F1">
              <w:rPr>
                <w:rFonts w:ascii="Times New Roman" w:hAnsi="Times New Roman" w:cs="Times New Roman"/>
                <w:sz w:val="24"/>
                <w:szCs w:val="24"/>
              </w:rPr>
              <w:t xml:space="preserve"> pares</w:t>
            </w:r>
          </w:p>
        </w:tc>
        <w:tc>
          <w:tcPr>
            <w:tcW w:w="2811" w:type="pct"/>
            <w:gridSpan w:val="2"/>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Perneira de raspa em couro, fechamento com velcro.</w:t>
            </w:r>
          </w:p>
        </w:tc>
      </w:tr>
      <w:tr w:rsidR="007A40D0" w:rsidRPr="004554F1" w:rsidTr="007A40D0">
        <w:tc>
          <w:tcPr>
            <w:tcW w:w="397"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10</w:t>
            </w:r>
          </w:p>
        </w:tc>
        <w:tc>
          <w:tcPr>
            <w:tcW w:w="935" w:type="pct"/>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Protetor Auricular</w:t>
            </w:r>
          </w:p>
        </w:tc>
        <w:tc>
          <w:tcPr>
            <w:tcW w:w="858" w:type="pct"/>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15</w:t>
            </w:r>
            <w:r w:rsidRPr="004554F1">
              <w:rPr>
                <w:rFonts w:ascii="Times New Roman" w:hAnsi="Times New Roman" w:cs="Times New Roman"/>
                <w:sz w:val="24"/>
                <w:szCs w:val="24"/>
              </w:rPr>
              <w:t xml:space="preserve"> pares</w:t>
            </w:r>
          </w:p>
        </w:tc>
        <w:tc>
          <w:tcPr>
            <w:tcW w:w="2811" w:type="pct"/>
            <w:gridSpan w:val="2"/>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Protetor Auricular de silicone, com cordão, composto de um eixo com 03 (três) flanges, onde a 1ª (primeira), a 2ª (segunda) e a 3ª (terceira) são flanges maciças e cônicas, todas de dimensões variáveis, contendo um orifício no seu interior, protetor tamanho único, moldável a diferentes canais; 15 dB (NRRsf).</w:t>
            </w:r>
          </w:p>
        </w:tc>
      </w:tr>
      <w:tr w:rsidR="007A40D0" w:rsidRPr="004554F1" w:rsidTr="007A40D0">
        <w:tc>
          <w:tcPr>
            <w:tcW w:w="397" w:type="pct"/>
            <w:tcBorders>
              <w:bottom w:val="single" w:sz="4" w:space="0" w:color="auto"/>
            </w:tcBorders>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11</w:t>
            </w:r>
          </w:p>
        </w:tc>
        <w:tc>
          <w:tcPr>
            <w:tcW w:w="935" w:type="pct"/>
            <w:tcBorders>
              <w:bottom w:val="single" w:sz="4" w:space="0" w:color="auto"/>
            </w:tcBorders>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Protetor solar</w:t>
            </w:r>
          </w:p>
        </w:tc>
        <w:tc>
          <w:tcPr>
            <w:tcW w:w="858" w:type="pct"/>
            <w:tcBorders>
              <w:bottom w:val="single" w:sz="4" w:space="0" w:color="auto"/>
            </w:tcBorders>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3</w:t>
            </w:r>
            <w:r w:rsidRPr="004554F1">
              <w:rPr>
                <w:rFonts w:ascii="Times New Roman" w:hAnsi="Times New Roman" w:cs="Times New Roman"/>
                <w:sz w:val="24"/>
                <w:szCs w:val="24"/>
              </w:rPr>
              <w:t xml:space="preserve"> unidades</w:t>
            </w:r>
          </w:p>
        </w:tc>
        <w:tc>
          <w:tcPr>
            <w:tcW w:w="2811" w:type="pct"/>
            <w:gridSpan w:val="2"/>
            <w:tcBorders>
              <w:bottom w:val="single" w:sz="4" w:space="0" w:color="auto"/>
            </w:tcBorders>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Protetor solar com proteção contra os raios UVA e UVB, FPS 50, 1 kg.</w:t>
            </w:r>
          </w:p>
        </w:tc>
      </w:tr>
      <w:tr w:rsidR="007A40D0" w:rsidRPr="004554F1" w:rsidTr="007A40D0">
        <w:tc>
          <w:tcPr>
            <w:tcW w:w="397"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12</w:t>
            </w:r>
          </w:p>
        </w:tc>
        <w:tc>
          <w:tcPr>
            <w:tcW w:w="935"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Câmera Fotográfica digital</w:t>
            </w:r>
          </w:p>
        </w:tc>
        <w:tc>
          <w:tcPr>
            <w:tcW w:w="858"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02</w:t>
            </w:r>
            <w:r>
              <w:rPr>
                <w:rFonts w:ascii="Times New Roman" w:hAnsi="Times New Roman" w:cs="Times New Roman"/>
                <w:sz w:val="24"/>
                <w:szCs w:val="24"/>
              </w:rPr>
              <w:t xml:space="preserve"> unidades</w:t>
            </w:r>
          </w:p>
        </w:tc>
        <w:tc>
          <w:tcPr>
            <w:tcW w:w="2811" w:type="pct"/>
            <w:gridSpan w:val="2"/>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CÂMERA FOTOGRÁFICA DIGITAL - CÂMERA FOTOGRÁFICA DIGITAL SUPERZOOM</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Cor Preta</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Característica da função fotografia:</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a) Resolução igual ou acima a 16 Megapixels</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b) Zoom Ótico entre 63x e 83x</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 Controle de exposição múltiplo, incluindo opção de 6regulagem manual</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d7) Sistema de estabilização de imagens (redução de vibração) para fotografias estáticas e vídeos e) Gravação de filmes em alta resolução (tecnologia FULL HD)</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f) Lente não intercambiável</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Características da câmera:</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a) Sistema de visualização duplo: um visor eletrônico EVF de alta resolução e um visor tipo tela LCD com ângulo variável</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b) Alimentação de energia por bateria recarregável</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 Slot para cartões de memória compatíveis com o produto especificado no item 2</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d) Sistema de compartilhamento para realizar a transferência de imagens coletados para computador por meio de conexão USB e Wi-Fi</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e) GPS integrado.</w:t>
            </w:r>
          </w:p>
        </w:tc>
      </w:tr>
      <w:tr w:rsidR="007A40D0" w:rsidRPr="004554F1" w:rsidTr="007A40D0">
        <w:tc>
          <w:tcPr>
            <w:tcW w:w="397"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13</w:t>
            </w:r>
          </w:p>
        </w:tc>
        <w:tc>
          <w:tcPr>
            <w:tcW w:w="935"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Bateria recarregável</w:t>
            </w:r>
          </w:p>
        </w:tc>
        <w:tc>
          <w:tcPr>
            <w:tcW w:w="858"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02</w:t>
            </w:r>
            <w:r>
              <w:rPr>
                <w:rFonts w:ascii="Times New Roman" w:hAnsi="Times New Roman" w:cs="Times New Roman"/>
                <w:sz w:val="24"/>
                <w:szCs w:val="24"/>
              </w:rPr>
              <w:t xml:space="preserve"> unidade</w:t>
            </w:r>
          </w:p>
        </w:tc>
        <w:tc>
          <w:tcPr>
            <w:tcW w:w="2811" w:type="pct"/>
            <w:gridSpan w:val="2"/>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BATERIA RECARREGÁVEL - BATERIA RECARREGÁVEL original e compatível com O PRODUTO ESPECIFICADO NO ITEM 12</w:t>
            </w:r>
          </w:p>
        </w:tc>
      </w:tr>
      <w:tr w:rsidR="007A40D0" w:rsidRPr="004554F1" w:rsidTr="007A40D0">
        <w:tc>
          <w:tcPr>
            <w:tcW w:w="397"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14</w:t>
            </w:r>
          </w:p>
        </w:tc>
        <w:tc>
          <w:tcPr>
            <w:tcW w:w="935"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Carregador de bateria</w:t>
            </w:r>
          </w:p>
        </w:tc>
        <w:tc>
          <w:tcPr>
            <w:tcW w:w="858"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02</w:t>
            </w:r>
            <w:r>
              <w:rPr>
                <w:rFonts w:ascii="Times New Roman" w:hAnsi="Times New Roman" w:cs="Times New Roman"/>
                <w:sz w:val="24"/>
                <w:szCs w:val="24"/>
              </w:rPr>
              <w:t xml:space="preserve"> unidades</w:t>
            </w:r>
          </w:p>
        </w:tc>
        <w:tc>
          <w:tcPr>
            <w:tcW w:w="2811" w:type="pct"/>
            <w:gridSpan w:val="2"/>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CARREGADOR BATERIA - CARREGADOR BATERIA, TIPO PORTÁTIL, VELOCIDADE CARGA LENTA, TENSÃO ALIMENTAÇÃO 110/ 220 V, CAPACIDADE 04 PILHAS/01 BATERIA, CARACTERÍSTICAS ADICIONAIS FUNÇÃOAUTO DESCARGA, APLICAÇÃO CAMERA FOTOGRAFICA DIGITAL PILHAS 2ª.</w:t>
            </w:r>
          </w:p>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Compatível com O PRODUTO ESPECIFICADO NO ITEM 12 e 13</w:t>
            </w:r>
          </w:p>
        </w:tc>
      </w:tr>
      <w:tr w:rsidR="007A40D0" w:rsidRPr="004554F1" w:rsidTr="007A40D0">
        <w:tc>
          <w:tcPr>
            <w:tcW w:w="397"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15</w:t>
            </w:r>
          </w:p>
        </w:tc>
        <w:tc>
          <w:tcPr>
            <w:tcW w:w="935"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Cartão de memória</w:t>
            </w:r>
          </w:p>
        </w:tc>
        <w:tc>
          <w:tcPr>
            <w:tcW w:w="858"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02</w:t>
            </w:r>
            <w:r>
              <w:rPr>
                <w:rFonts w:ascii="Times New Roman" w:hAnsi="Times New Roman" w:cs="Times New Roman"/>
                <w:sz w:val="24"/>
                <w:szCs w:val="24"/>
              </w:rPr>
              <w:t xml:space="preserve"> unidades</w:t>
            </w:r>
          </w:p>
        </w:tc>
        <w:tc>
          <w:tcPr>
            <w:tcW w:w="2811" w:type="pct"/>
            <w:gridSpan w:val="2"/>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sidRPr="004554F1">
              <w:rPr>
                <w:rFonts w:ascii="Times New Roman" w:hAnsi="Times New Roman" w:cs="Times New Roman"/>
                <w:sz w:val="24"/>
                <w:szCs w:val="24"/>
              </w:rPr>
              <w:t>MEMÓRIA EM CARTÃO MAGNÉTICO - CARTÃO DE MEMÓRIA DE 64 GB, classe 10 ou superior, compatível com O PRODUTO ESPECIFICADO NO ITEM 12</w:t>
            </w:r>
          </w:p>
        </w:tc>
      </w:tr>
      <w:tr w:rsidR="007A40D0" w:rsidRPr="004554F1" w:rsidTr="007A40D0">
        <w:tc>
          <w:tcPr>
            <w:tcW w:w="397"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16</w:t>
            </w:r>
          </w:p>
        </w:tc>
        <w:tc>
          <w:tcPr>
            <w:tcW w:w="935"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Capa para processo</w:t>
            </w:r>
          </w:p>
        </w:tc>
        <w:tc>
          <w:tcPr>
            <w:tcW w:w="858" w:type="pct"/>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200 unidades</w:t>
            </w:r>
          </w:p>
        </w:tc>
        <w:tc>
          <w:tcPr>
            <w:tcW w:w="2811" w:type="pct"/>
            <w:gridSpan w:val="2"/>
            <w:tcBorders>
              <w:bottom w:val="single" w:sz="4" w:space="0" w:color="auto"/>
            </w:tcBorders>
            <w:vAlign w:val="center"/>
          </w:tcPr>
          <w:p w:rsidR="007A40D0" w:rsidRPr="004554F1" w:rsidRDefault="007A40D0" w:rsidP="004C54B5">
            <w:pPr>
              <w:jc w:val="both"/>
              <w:rPr>
                <w:rFonts w:ascii="Times New Roman" w:hAnsi="Times New Roman" w:cs="Times New Roman"/>
                <w:sz w:val="24"/>
                <w:szCs w:val="24"/>
              </w:rPr>
            </w:pPr>
            <w:r>
              <w:rPr>
                <w:rFonts w:ascii="Times New Roman" w:hAnsi="Times New Roman" w:cs="Times New Roman"/>
                <w:sz w:val="24"/>
                <w:szCs w:val="24"/>
              </w:rPr>
              <w:t>Capa personalizada para abertura de processos de notificação e de auto de infração.</w:t>
            </w:r>
          </w:p>
        </w:tc>
      </w:tr>
      <w:tr w:rsidR="007A40D0" w:rsidRPr="004554F1" w:rsidTr="007A40D0">
        <w:tc>
          <w:tcPr>
            <w:tcW w:w="397" w:type="pct"/>
            <w:tcBorders>
              <w:bottom w:val="single" w:sz="4" w:space="0" w:color="auto"/>
            </w:tcBorders>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17</w:t>
            </w:r>
          </w:p>
        </w:tc>
        <w:tc>
          <w:tcPr>
            <w:tcW w:w="935" w:type="pct"/>
            <w:tcBorders>
              <w:bottom w:val="single" w:sz="4" w:space="0" w:color="auto"/>
            </w:tcBorders>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Demais produtos de consumo</w:t>
            </w:r>
          </w:p>
        </w:tc>
        <w:tc>
          <w:tcPr>
            <w:tcW w:w="858" w:type="pct"/>
            <w:tcBorders>
              <w:bottom w:val="single" w:sz="4" w:space="0" w:color="auto"/>
            </w:tcBorders>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A definir</w:t>
            </w:r>
          </w:p>
        </w:tc>
        <w:tc>
          <w:tcPr>
            <w:tcW w:w="2811" w:type="pct"/>
            <w:gridSpan w:val="2"/>
            <w:tcBorders>
              <w:bottom w:val="single" w:sz="4" w:space="0" w:color="auto"/>
            </w:tcBorders>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Caneta, pastas, ... A definir</w:t>
            </w:r>
          </w:p>
        </w:tc>
      </w:tr>
      <w:tr w:rsidR="007A40D0" w:rsidRPr="004554F1" w:rsidTr="007A40D0">
        <w:tc>
          <w:tcPr>
            <w:tcW w:w="397" w:type="pct"/>
            <w:tcBorders>
              <w:top w:val="single" w:sz="4" w:space="0" w:color="auto"/>
              <w:left w:val="nil"/>
              <w:bottom w:val="single" w:sz="4" w:space="0" w:color="auto"/>
              <w:right w:val="nil"/>
            </w:tcBorders>
          </w:tcPr>
          <w:p w:rsidR="007A40D0" w:rsidRPr="004554F1" w:rsidRDefault="007A40D0" w:rsidP="004C54B5">
            <w:pPr>
              <w:jc w:val="both"/>
              <w:rPr>
                <w:rFonts w:ascii="Times New Roman" w:hAnsi="Times New Roman" w:cs="Times New Roman"/>
                <w:sz w:val="24"/>
                <w:szCs w:val="24"/>
              </w:rPr>
            </w:pPr>
          </w:p>
        </w:tc>
        <w:tc>
          <w:tcPr>
            <w:tcW w:w="935" w:type="pct"/>
            <w:tcBorders>
              <w:top w:val="single" w:sz="4" w:space="0" w:color="auto"/>
              <w:left w:val="nil"/>
              <w:bottom w:val="single" w:sz="4" w:space="0" w:color="auto"/>
              <w:right w:val="nil"/>
            </w:tcBorders>
          </w:tcPr>
          <w:p w:rsidR="007A40D0" w:rsidRPr="004554F1" w:rsidRDefault="007A40D0" w:rsidP="004C54B5">
            <w:pPr>
              <w:jc w:val="both"/>
              <w:rPr>
                <w:rFonts w:ascii="Times New Roman" w:hAnsi="Times New Roman" w:cs="Times New Roman"/>
                <w:sz w:val="24"/>
                <w:szCs w:val="24"/>
              </w:rPr>
            </w:pPr>
          </w:p>
        </w:tc>
        <w:tc>
          <w:tcPr>
            <w:tcW w:w="858" w:type="pct"/>
            <w:tcBorders>
              <w:top w:val="single" w:sz="4" w:space="0" w:color="auto"/>
              <w:left w:val="nil"/>
              <w:bottom w:val="single" w:sz="4" w:space="0" w:color="auto"/>
              <w:right w:val="nil"/>
            </w:tcBorders>
          </w:tcPr>
          <w:p w:rsidR="007A40D0" w:rsidRPr="004554F1" w:rsidRDefault="007A40D0" w:rsidP="004C54B5">
            <w:pPr>
              <w:jc w:val="both"/>
              <w:rPr>
                <w:rFonts w:ascii="Times New Roman" w:hAnsi="Times New Roman" w:cs="Times New Roman"/>
                <w:sz w:val="24"/>
                <w:szCs w:val="24"/>
              </w:rPr>
            </w:pPr>
          </w:p>
        </w:tc>
        <w:tc>
          <w:tcPr>
            <w:tcW w:w="2811" w:type="pct"/>
            <w:gridSpan w:val="2"/>
            <w:tcBorders>
              <w:top w:val="single" w:sz="4" w:space="0" w:color="auto"/>
              <w:left w:val="nil"/>
              <w:bottom w:val="single" w:sz="4" w:space="0" w:color="auto"/>
              <w:right w:val="nil"/>
            </w:tcBorders>
          </w:tcPr>
          <w:p w:rsidR="007A40D0" w:rsidRPr="004554F1" w:rsidRDefault="007A40D0" w:rsidP="004C54B5">
            <w:pPr>
              <w:jc w:val="both"/>
              <w:rPr>
                <w:rFonts w:ascii="Times New Roman" w:hAnsi="Times New Roman" w:cs="Times New Roman"/>
                <w:sz w:val="24"/>
                <w:szCs w:val="24"/>
              </w:rPr>
            </w:pPr>
          </w:p>
        </w:tc>
      </w:tr>
    </w:tbl>
    <w:tbl>
      <w:tblPr>
        <w:tblStyle w:val="Tabelacomgrade1"/>
        <w:tblW w:w="0" w:type="auto"/>
        <w:tblLayout w:type="fixed"/>
        <w:tblLook w:val="04A0" w:firstRow="1" w:lastRow="0" w:firstColumn="1" w:lastColumn="0" w:noHBand="0" w:noVBand="1"/>
      </w:tblPr>
      <w:tblGrid>
        <w:gridCol w:w="2755"/>
        <w:gridCol w:w="2549"/>
        <w:gridCol w:w="4432"/>
      </w:tblGrid>
      <w:tr w:rsidR="007A40D0" w:rsidRPr="00CD38A5" w:rsidTr="004C54B5">
        <w:trPr>
          <w:trHeight w:val="383"/>
        </w:trPr>
        <w:tc>
          <w:tcPr>
            <w:tcW w:w="9061" w:type="dxa"/>
            <w:gridSpan w:val="3"/>
            <w:shd w:val="clear" w:color="auto" w:fill="A6A6A6" w:themeFill="background1" w:themeFillShade="A6"/>
          </w:tcPr>
          <w:p w:rsidR="007A40D0" w:rsidRPr="00CD38A5" w:rsidRDefault="007A40D0" w:rsidP="004C54B5">
            <w:pPr>
              <w:pStyle w:val="SemEspaamento"/>
              <w:spacing w:line="360" w:lineRule="auto"/>
              <w:jc w:val="both"/>
              <w:rPr>
                <w:rFonts w:ascii="Times New Roman" w:hAnsi="Times New Roman" w:cs="Times New Roman"/>
                <w:b/>
                <w:sz w:val="24"/>
                <w:szCs w:val="24"/>
              </w:rPr>
            </w:pPr>
            <w:r w:rsidRPr="00CD38A5">
              <w:rPr>
                <w:rFonts w:ascii="Times New Roman" w:hAnsi="Times New Roman" w:cs="Times New Roman"/>
                <w:b/>
                <w:sz w:val="24"/>
                <w:szCs w:val="24"/>
              </w:rPr>
              <w:t>Programa: Fortalecimento da Educação Ambiental</w:t>
            </w:r>
          </w:p>
        </w:tc>
      </w:tr>
      <w:tr w:rsidR="007A40D0" w:rsidRPr="00CC3401" w:rsidTr="004C54B5">
        <w:trPr>
          <w:trHeight w:val="397"/>
        </w:trPr>
        <w:tc>
          <w:tcPr>
            <w:tcW w:w="9061" w:type="dxa"/>
            <w:gridSpan w:val="3"/>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 xml:space="preserve">Objetivo: </w:t>
            </w:r>
            <w:r w:rsidRPr="00CC3401">
              <w:rPr>
                <w:rFonts w:ascii="Times New Roman" w:hAnsi="Times New Roman" w:cs="Times New Roman"/>
                <w:color w:val="000000"/>
                <w:sz w:val="24"/>
                <w:szCs w:val="24"/>
              </w:rPr>
              <w:t>Promoção de eventos ambientais gerais da educação formal e não formal a partir do calendário ambiental de Porto Nacional, inclusive um apoio ao programa meu Bairro Melhor, como forma de consciência de boas práticas sustentáveis, incluindo coleta seletiva, troca solidária, combate a incêndios, queimadas e desastres da natureza através da produção de material gráfico de uso permanente, placas informativas, folders, cartilhas, cartazes, dentre outros, aquisição de equipamentos individuais, uniformes das campanhas, ferramentas, softwares, contratação de serviços de buffet, tendas, materiais, equipamentos, palcos, iluminação e equipamentos áudio visual; locação de maquinários, implantação da agenda 2030, revisão do protocolo do fogo, implantação da A3P nas instituições públicas municipais, manutenção do viveiro de mudas com fornecimento de mudas, embalagens, fertilizantes, adubos e outros.</w:t>
            </w:r>
          </w:p>
        </w:tc>
      </w:tr>
      <w:tr w:rsidR="007A40D0" w:rsidRPr="00CC3401" w:rsidTr="004C54B5">
        <w:trPr>
          <w:trHeight w:val="383"/>
        </w:trPr>
        <w:tc>
          <w:tcPr>
            <w:tcW w:w="9061" w:type="dxa"/>
            <w:gridSpan w:val="3"/>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 xml:space="preserve">Finalidade: </w:t>
            </w:r>
            <w:r w:rsidRPr="00CC3401">
              <w:rPr>
                <w:rFonts w:ascii="Times New Roman" w:hAnsi="Times New Roman" w:cs="Times New Roman"/>
                <w:color w:val="000000"/>
                <w:sz w:val="24"/>
                <w:szCs w:val="24"/>
              </w:rPr>
              <w:t>Promoção da educação ambiental para garantir o uso racional e consciente dos recursos naturais e captar recurso do ICMS Ecológico</w:t>
            </w:r>
          </w:p>
        </w:tc>
      </w:tr>
      <w:tr w:rsidR="007A40D0" w:rsidRPr="00CC3401" w:rsidTr="004C54B5">
        <w:trPr>
          <w:trHeight w:val="383"/>
        </w:trPr>
        <w:tc>
          <w:tcPr>
            <w:tcW w:w="2755" w:type="dxa"/>
            <w:shd w:val="clear" w:color="auto" w:fill="BFBFBF" w:themeFill="background1" w:themeFillShade="BF"/>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Projeto/Ação</w:t>
            </w:r>
          </w:p>
        </w:tc>
        <w:tc>
          <w:tcPr>
            <w:tcW w:w="2549" w:type="dxa"/>
            <w:shd w:val="clear" w:color="auto" w:fill="BFBFBF" w:themeFill="background1" w:themeFillShade="BF"/>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Data/Previsão</w:t>
            </w:r>
          </w:p>
        </w:tc>
        <w:tc>
          <w:tcPr>
            <w:tcW w:w="4432" w:type="dxa"/>
            <w:shd w:val="clear" w:color="auto" w:fill="BFBFBF" w:themeFill="background1" w:themeFillShade="BF"/>
          </w:tcPr>
          <w:p w:rsidR="007A40D0" w:rsidRPr="00CC3401" w:rsidRDefault="007A40D0" w:rsidP="004C54B5">
            <w:pPr>
              <w:pStyle w:val="SemEspaamento"/>
              <w:spacing w:line="360" w:lineRule="auto"/>
              <w:jc w:val="both"/>
              <w:rPr>
                <w:rFonts w:ascii="Times New Roman" w:hAnsi="Times New Roman" w:cs="Times New Roman"/>
                <w:b/>
                <w:sz w:val="24"/>
                <w:szCs w:val="24"/>
              </w:rPr>
            </w:pPr>
            <w:r>
              <w:rPr>
                <w:rFonts w:ascii="Times New Roman" w:hAnsi="Times New Roman" w:cs="Times New Roman"/>
                <w:b/>
                <w:sz w:val="24"/>
                <w:szCs w:val="24"/>
              </w:rPr>
              <w:t>Material</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Revisão do Protocolo do Fogo</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3 de março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Banner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Dia Mundial da água </w:t>
            </w:r>
          </w:p>
        </w:tc>
        <w:tc>
          <w:tcPr>
            <w:tcW w:w="2549"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22 de março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Banner, camisetas, canecas, placas educativas em PVC</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eastAsia="Times New Roman" w:hAnsi="Times New Roman" w:cs="Times New Roman"/>
                <w:bCs/>
                <w:kern w:val="36"/>
                <w:sz w:val="24"/>
                <w:szCs w:val="24"/>
                <w:lang w:eastAsia="pt-BR"/>
              </w:rPr>
              <w:t>Ação dia “D”, Dia Municipal de Prevenção e Combate as Queimadas</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20 de Maio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Banner</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Fórum Agenda 2030</w:t>
            </w:r>
            <w:r>
              <w:rPr>
                <w:rFonts w:ascii="Times New Roman" w:hAnsi="Times New Roman" w:cs="Times New Roman"/>
                <w:bCs/>
                <w:sz w:val="24"/>
                <w:szCs w:val="24"/>
              </w:rPr>
              <w:t xml:space="preserve"> (Dia Mundial do Meio Ambiente)</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5 de Junho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Banner</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color w:val="000000" w:themeColor="text1"/>
                <w:sz w:val="24"/>
                <w:szCs w:val="24"/>
              </w:rPr>
              <w:t>A2PN (Agenda Ambiental em Porto Nacional)</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Ao longo do ano/ Execução de compra prevista para o 1º semestre. </w:t>
            </w:r>
          </w:p>
        </w:tc>
        <w:tc>
          <w:tcPr>
            <w:tcW w:w="4432"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Adesivos educativos, banner, camisetas, canecas, placas educativas em PVC</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sz w:val="24"/>
                <w:szCs w:val="24"/>
              </w:rPr>
            </w:pPr>
            <w:r w:rsidRPr="00CC3401">
              <w:rPr>
                <w:rFonts w:ascii="Times New Roman" w:hAnsi="Times New Roman" w:cs="Times New Roman"/>
                <w:color w:val="000000" w:themeColor="text1"/>
                <w:sz w:val="24"/>
                <w:szCs w:val="24"/>
              </w:rPr>
              <w:t>Ponto de Entrega Voluntária (PEV)</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p>
        </w:tc>
        <w:tc>
          <w:tcPr>
            <w:tcW w:w="4432"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Banner, confecção dos PEV’s</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sz w:val="24"/>
                <w:szCs w:val="24"/>
              </w:rPr>
            </w:pPr>
            <w:r w:rsidRPr="00CC3401">
              <w:rPr>
                <w:rFonts w:ascii="Times New Roman" w:hAnsi="Times New Roman" w:cs="Times New Roman"/>
                <w:bCs/>
                <w:sz w:val="24"/>
                <w:szCs w:val="24"/>
              </w:rPr>
              <w:t>PEV Pneus</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Durante todo o ano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sz w:val="24"/>
                <w:szCs w:val="24"/>
              </w:rPr>
            </w:pPr>
            <w:r w:rsidRPr="00CC3401">
              <w:rPr>
                <w:rFonts w:ascii="Times New Roman" w:hAnsi="Times New Roman" w:cs="Times New Roman"/>
                <w:sz w:val="24"/>
                <w:szCs w:val="24"/>
              </w:rPr>
              <w:t>ICMS Ecológico</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Até 15 de Marco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sz w:val="24"/>
                <w:szCs w:val="24"/>
              </w:rPr>
            </w:pPr>
            <w:r w:rsidRPr="00CC3401">
              <w:rPr>
                <w:rFonts w:ascii="Times New Roman" w:hAnsi="Times New Roman" w:cs="Times New Roman"/>
                <w:bCs/>
                <w:sz w:val="24"/>
                <w:szCs w:val="24"/>
              </w:rPr>
              <w:t>Dia da Água</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22 de Março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Banner, saco de lixo, luvas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bCs/>
                <w:sz w:val="24"/>
                <w:szCs w:val="24"/>
              </w:rPr>
            </w:pPr>
            <w:r>
              <w:rPr>
                <w:rFonts w:ascii="Times New Roman" w:hAnsi="Times New Roman" w:cs="Times New Roman"/>
                <w:sz w:val="24"/>
                <w:szCs w:val="24"/>
                <w:shd w:val="clear" w:color="auto" w:fill="FFFFFF"/>
              </w:rPr>
              <w:t>3</w:t>
            </w:r>
            <w:r w:rsidRPr="00CC3401">
              <w:rPr>
                <w:rFonts w:ascii="Times New Roman" w:hAnsi="Times New Roman" w:cs="Times New Roman"/>
                <w:sz w:val="24"/>
                <w:szCs w:val="24"/>
                <w:shd w:val="clear" w:color="auto" w:fill="FFFFFF"/>
              </w:rPr>
              <w:t>º Mérito Ecológico</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Maio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Troféu, cheque, banner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sz w:val="24"/>
                <w:szCs w:val="24"/>
                <w:shd w:val="clear" w:color="auto" w:fill="FFFFFF"/>
              </w:rPr>
            </w:pPr>
            <w:r w:rsidRPr="00CC3401">
              <w:rPr>
                <w:rFonts w:ascii="Times New Roman" w:hAnsi="Times New Roman" w:cs="Times New Roman"/>
                <w:bCs/>
                <w:sz w:val="24"/>
                <w:szCs w:val="24"/>
              </w:rPr>
              <w:t>3º Prêmio Porto Sustentável</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5 de Junho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Banner, cheque, troféu</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bCs/>
                <w:sz w:val="24"/>
                <w:szCs w:val="24"/>
              </w:rPr>
            </w:pPr>
            <w:r>
              <w:rPr>
                <w:rFonts w:ascii="Times New Roman" w:hAnsi="Times New Roman" w:cs="Times New Roman"/>
                <w:sz w:val="24"/>
                <w:szCs w:val="24"/>
              </w:rPr>
              <w:t>9</w:t>
            </w:r>
            <w:r w:rsidRPr="00CC3401">
              <w:rPr>
                <w:rFonts w:ascii="Times New Roman" w:hAnsi="Times New Roman" w:cs="Times New Roman"/>
                <w:sz w:val="24"/>
                <w:szCs w:val="24"/>
              </w:rPr>
              <w:t>º Semana do Meio Ambiente</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5 de Junho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Banner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sz w:val="24"/>
                <w:szCs w:val="24"/>
              </w:rPr>
            </w:pPr>
            <w:r w:rsidRPr="00CC3401">
              <w:rPr>
                <w:rFonts w:ascii="Times New Roman" w:hAnsi="Times New Roman" w:cs="Times New Roman"/>
                <w:sz w:val="24"/>
                <w:szCs w:val="24"/>
              </w:rPr>
              <w:t>EcoPonto de Óleo nas Escolas</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p>
        </w:tc>
        <w:tc>
          <w:tcPr>
            <w:tcW w:w="4432"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Banner, soda caustica, álcool, óleo de cozinha, balde, funil, bombona,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sz w:val="24"/>
                <w:szCs w:val="24"/>
              </w:rPr>
            </w:pPr>
            <w:r w:rsidRPr="00CC3401">
              <w:rPr>
                <w:rFonts w:ascii="Times New Roman" w:hAnsi="Times New Roman" w:cs="Times New Roman"/>
                <w:bCs/>
                <w:sz w:val="24"/>
                <w:szCs w:val="24"/>
              </w:rPr>
              <w:t>Fórum Lixo e Cidadania</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5 de Junho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Banner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sz w:val="24"/>
                <w:szCs w:val="24"/>
              </w:rPr>
            </w:pPr>
            <w:r w:rsidRPr="00CC3401">
              <w:rPr>
                <w:rFonts w:ascii="Times New Roman" w:hAnsi="Times New Roman" w:cs="Times New Roman"/>
                <w:color w:val="000000" w:themeColor="text1"/>
                <w:sz w:val="24"/>
                <w:szCs w:val="24"/>
              </w:rPr>
              <w:t>Prateleira de Projetos</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5 de Junho</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Banner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Dia Mundial da Limpeza</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Setembro/2021</w:t>
            </w:r>
          </w:p>
        </w:tc>
        <w:tc>
          <w:tcPr>
            <w:tcW w:w="4432" w:type="dxa"/>
          </w:tcPr>
          <w:p w:rsidR="007A40D0"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Banner, faixa, saco de lixo, luvas, placas educativas em zinco, vassoura, rastelo, bigbag, placas educativas em PVC, camisetas</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Projeto de Compostagem de Podas e Galhadas</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p>
        </w:tc>
        <w:tc>
          <w:tcPr>
            <w:tcW w:w="4432"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Triturador, motosserra, reviradeira, gancho cortador, rastelo, enxada, foice,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Troca Solidária</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432"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bCs/>
                <w:color w:val="000000" w:themeColor="text1"/>
                <w:sz w:val="24"/>
                <w:szCs w:val="24"/>
              </w:rPr>
              <w:t>Recuperação da mata ciliar no trecho urbano do córrego São João e das nascentes da Varginha e Pombinha</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432"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2755"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Recuperação das áreas de preservação permanente e dos mananciais do município</w:t>
            </w:r>
          </w:p>
        </w:tc>
        <w:tc>
          <w:tcPr>
            <w:tcW w:w="2549"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432"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bl>
    <w:p w:rsidR="007A40D0" w:rsidRDefault="007A40D0" w:rsidP="007A40D0">
      <w:pPr>
        <w:pStyle w:val="SemEspaamento"/>
        <w:spacing w:line="360" w:lineRule="auto"/>
        <w:jc w:val="both"/>
        <w:rPr>
          <w:rFonts w:ascii="Times New Roman" w:hAnsi="Times New Roman" w:cs="Times New Roman"/>
          <w:sz w:val="20"/>
          <w:szCs w:val="20"/>
        </w:rPr>
      </w:pPr>
    </w:p>
    <w:tbl>
      <w:tblPr>
        <w:tblStyle w:val="Tabelacomgrade"/>
        <w:tblW w:w="0" w:type="auto"/>
        <w:tblLook w:val="04A0" w:firstRow="1" w:lastRow="0" w:firstColumn="1" w:lastColumn="0" w:noHBand="0" w:noVBand="1"/>
      </w:tblPr>
      <w:tblGrid>
        <w:gridCol w:w="2994"/>
        <w:gridCol w:w="3274"/>
        <w:gridCol w:w="3019"/>
      </w:tblGrid>
      <w:tr w:rsidR="007A40D0" w:rsidRPr="00AF35C6" w:rsidTr="004C54B5">
        <w:trPr>
          <w:trHeight w:val="383"/>
        </w:trPr>
        <w:tc>
          <w:tcPr>
            <w:tcW w:w="0" w:type="auto"/>
            <w:gridSpan w:val="3"/>
            <w:shd w:val="clear" w:color="auto" w:fill="A6A6A6" w:themeFill="background1" w:themeFillShade="A6"/>
          </w:tcPr>
          <w:p w:rsidR="007A40D0" w:rsidRPr="00AF35C6" w:rsidRDefault="007A40D0" w:rsidP="004C54B5">
            <w:pPr>
              <w:pStyle w:val="SemEspaamento"/>
              <w:spacing w:line="360" w:lineRule="auto"/>
              <w:jc w:val="both"/>
              <w:rPr>
                <w:rFonts w:ascii="Times New Roman" w:hAnsi="Times New Roman" w:cs="Times New Roman"/>
                <w:b/>
                <w:sz w:val="24"/>
                <w:szCs w:val="24"/>
              </w:rPr>
            </w:pPr>
            <w:r w:rsidRPr="00AF35C6">
              <w:rPr>
                <w:rFonts w:ascii="Times New Roman" w:hAnsi="Times New Roman" w:cs="Times New Roman"/>
                <w:b/>
                <w:sz w:val="24"/>
                <w:szCs w:val="24"/>
              </w:rPr>
              <w:t>Programa: Apoio ao desenvolvimento de planos, projetos e estudos de meio ambiente</w:t>
            </w:r>
          </w:p>
        </w:tc>
      </w:tr>
      <w:tr w:rsidR="007A40D0" w:rsidRPr="00CC3401" w:rsidTr="004C54B5">
        <w:trPr>
          <w:trHeight w:val="397"/>
        </w:trPr>
        <w:tc>
          <w:tcPr>
            <w:tcW w:w="0" w:type="auto"/>
            <w:gridSpan w:val="3"/>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 xml:space="preserve">Objetivo: </w:t>
            </w:r>
            <w:r w:rsidRPr="00CC3401">
              <w:rPr>
                <w:rFonts w:ascii="Times New Roman" w:hAnsi="Times New Roman" w:cs="Times New Roman"/>
                <w:color w:val="000000"/>
                <w:sz w:val="24"/>
                <w:szCs w:val="24"/>
              </w:rPr>
              <w:t>Desenvolvimento de planos, projetos, e estudos de meio ambiente que visem o desenvolvimento tecnológico a conservação o uso racional e sustentável dos recursos ambientais principalmente no que diz respeito as áreas protegidas mananciais e unidades de conservação. Elaboração do Projeto Porto Solar, elaboração Plano de Drenagem, plano de manejo da APA do Lago de Palmas, Plano Municipal de Biodiversidade, Plano de Arborização Urbana, revisão dos planos de gerenciamento de resíduos sólidos de agua e esgoto e de educação ambiental, consolidação do plano de saneamento, elaboração do plano de desenvolvimento local sustentável, criação da prateleira de projetos ambientais, criação de métodos para compostagem de podas e galhadas, pesquisa para instituição de unidade de conservação e parques ecológicos, criação e revisão das leis ambientais, construção da sede a APA do Lago de Palmas e capacitação do corpo técnico.</w:t>
            </w:r>
          </w:p>
        </w:tc>
      </w:tr>
      <w:tr w:rsidR="007A40D0" w:rsidRPr="00CC3401" w:rsidTr="004C54B5">
        <w:trPr>
          <w:trHeight w:val="383"/>
        </w:trPr>
        <w:tc>
          <w:tcPr>
            <w:tcW w:w="0" w:type="auto"/>
            <w:gridSpan w:val="3"/>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 xml:space="preserve">Finalidade: </w:t>
            </w:r>
            <w:r w:rsidRPr="00CC3401">
              <w:rPr>
                <w:rFonts w:ascii="Times New Roman" w:hAnsi="Times New Roman" w:cs="Times New Roman"/>
                <w:color w:val="000000"/>
                <w:sz w:val="24"/>
                <w:szCs w:val="24"/>
              </w:rPr>
              <w:t>Desenvolver planos, projetos, e estudos de meio ambiente que visem o desenvolvimento tecnológico, a conservação o uso racional e sustentável dos recursos ambientais.</w:t>
            </w:r>
          </w:p>
        </w:tc>
      </w:tr>
      <w:tr w:rsidR="007A40D0" w:rsidRPr="00CC3401" w:rsidTr="004C54B5">
        <w:trPr>
          <w:trHeight w:val="383"/>
        </w:trPr>
        <w:tc>
          <w:tcPr>
            <w:tcW w:w="3079" w:type="dxa"/>
            <w:shd w:val="clear" w:color="auto" w:fill="D9D9D9" w:themeFill="background1" w:themeFillShade="D9"/>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Projeto/Ação</w:t>
            </w:r>
          </w:p>
        </w:tc>
        <w:tc>
          <w:tcPr>
            <w:tcW w:w="2586" w:type="dxa"/>
            <w:shd w:val="clear" w:color="auto" w:fill="D9D9D9" w:themeFill="background1" w:themeFillShade="D9"/>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Data/Previsão</w:t>
            </w:r>
          </w:p>
        </w:tc>
        <w:tc>
          <w:tcPr>
            <w:tcW w:w="4071" w:type="dxa"/>
            <w:shd w:val="clear" w:color="auto" w:fill="D9D9D9" w:themeFill="background1" w:themeFillShade="D9"/>
          </w:tcPr>
          <w:p w:rsidR="007A40D0" w:rsidRPr="00CC3401" w:rsidRDefault="007A40D0" w:rsidP="004C54B5">
            <w:pPr>
              <w:pStyle w:val="SemEspaamento"/>
              <w:spacing w:line="360" w:lineRule="auto"/>
              <w:jc w:val="both"/>
              <w:rPr>
                <w:rFonts w:ascii="Times New Roman" w:hAnsi="Times New Roman" w:cs="Times New Roman"/>
                <w:b/>
                <w:sz w:val="24"/>
                <w:szCs w:val="24"/>
              </w:rPr>
            </w:pPr>
            <w:r>
              <w:rPr>
                <w:rFonts w:ascii="Times New Roman" w:hAnsi="Times New Roman" w:cs="Times New Roman"/>
                <w:b/>
                <w:sz w:val="24"/>
                <w:szCs w:val="24"/>
              </w:rPr>
              <w:t>Material</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Revisão do Plano Municipal de Educação Ambiental (PMEA)</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Revisão do Plano de Gerenciamento Integrado de Resíduos Sólidos Urbanos</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bCs/>
                <w:sz w:val="24"/>
                <w:szCs w:val="24"/>
              </w:rPr>
              <w:t>Plano Local de Desenvolvimento Sustentável</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Plano de Drenagem</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sz w:val="24"/>
                <w:szCs w:val="24"/>
              </w:rPr>
              <w:t>Plano Municipal de Biodiversidade</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Plano de Arborização Urbana</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Plano de Desenvolvimento Sustentável</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bCs/>
                <w:sz w:val="24"/>
                <w:szCs w:val="24"/>
              </w:rPr>
              <w:t>Plano de encerramento do lixão</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Criação de Unidades de Conservação e Parques Ecológicos</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Construção do Ponto de Entrega e Armazenamento de Resíduos de Vidros</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color w:val="000000" w:themeColor="text1"/>
                <w:sz w:val="24"/>
                <w:szCs w:val="24"/>
              </w:rPr>
              <w:t>Construção da Sede da APA do Lago de Palmas</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color w:val="000000" w:themeColor="text1"/>
                <w:sz w:val="24"/>
                <w:szCs w:val="24"/>
              </w:rPr>
            </w:pPr>
            <w:r w:rsidRPr="00CC3401">
              <w:rPr>
                <w:rFonts w:ascii="Times New Roman" w:hAnsi="Times New Roman" w:cs="Times New Roman"/>
                <w:bCs/>
                <w:sz w:val="24"/>
                <w:szCs w:val="24"/>
              </w:rPr>
              <w:t>Programa Porto Solar</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Decreto alteração de horários da fiscalização/escala</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Renovação das leis e decretos ambientais e tributários</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 definir quando houver disponibilidade de recurso, ou através de conversão/compensação ambiental.</w:t>
            </w:r>
          </w:p>
        </w:tc>
        <w:tc>
          <w:tcPr>
            <w:tcW w:w="4071"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Elaboração de Projeto contemplando orçamento, equipamento e demais necessidades. </w:t>
            </w:r>
          </w:p>
        </w:tc>
      </w:tr>
      <w:tr w:rsidR="007A40D0" w:rsidRPr="00CC3401" w:rsidTr="004C54B5">
        <w:trPr>
          <w:trHeight w:val="383"/>
        </w:trPr>
        <w:tc>
          <w:tcPr>
            <w:tcW w:w="3079" w:type="dxa"/>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 xml:space="preserve">Lei de compensação ambiental </w:t>
            </w:r>
          </w:p>
        </w:tc>
        <w:tc>
          <w:tcPr>
            <w:tcW w:w="2586" w:type="dxa"/>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Fevereiro 2021</w:t>
            </w:r>
          </w:p>
        </w:tc>
        <w:tc>
          <w:tcPr>
            <w:tcW w:w="4071" w:type="dxa"/>
          </w:tcPr>
          <w:p w:rsidR="007A40D0" w:rsidRDefault="007A40D0" w:rsidP="004C54B5">
            <w:pPr>
              <w:pStyle w:val="SemEspaamento"/>
              <w:spacing w:line="360" w:lineRule="auto"/>
              <w:jc w:val="both"/>
              <w:rPr>
                <w:rFonts w:ascii="Times New Roman" w:hAnsi="Times New Roman" w:cs="Times New Roman"/>
                <w:sz w:val="24"/>
                <w:szCs w:val="24"/>
              </w:rPr>
            </w:pPr>
          </w:p>
        </w:tc>
      </w:tr>
    </w:tbl>
    <w:p w:rsidR="007A40D0" w:rsidRDefault="007A40D0" w:rsidP="007A40D0">
      <w:pPr>
        <w:pStyle w:val="SemEspaamento"/>
        <w:spacing w:line="360" w:lineRule="auto"/>
        <w:jc w:val="both"/>
        <w:rPr>
          <w:rFonts w:ascii="Times New Roman" w:hAnsi="Times New Roman" w:cs="Times New Roman"/>
          <w:sz w:val="20"/>
          <w:szCs w:val="20"/>
        </w:rPr>
      </w:pPr>
    </w:p>
    <w:tbl>
      <w:tblPr>
        <w:tblStyle w:val="Tabelacomgrade"/>
        <w:tblW w:w="5000" w:type="pct"/>
        <w:tblLook w:val="04A0" w:firstRow="1" w:lastRow="0" w:firstColumn="1" w:lastColumn="0" w:noHBand="0" w:noVBand="1"/>
      </w:tblPr>
      <w:tblGrid>
        <w:gridCol w:w="696"/>
        <w:gridCol w:w="2186"/>
        <w:gridCol w:w="1991"/>
        <w:gridCol w:w="4414"/>
      </w:tblGrid>
      <w:tr w:rsidR="007A40D0" w:rsidRPr="00035245" w:rsidTr="004C54B5">
        <w:trPr>
          <w:trHeight w:val="383"/>
        </w:trPr>
        <w:tc>
          <w:tcPr>
            <w:tcW w:w="5000" w:type="pct"/>
            <w:gridSpan w:val="4"/>
            <w:shd w:val="clear" w:color="auto" w:fill="A6A6A6" w:themeFill="background1" w:themeFillShade="A6"/>
          </w:tcPr>
          <w:p w:rsidR="007A40D0" w:rsidRPr="00035245" w:rsidRDefault="007A40D0" w:rsidP="004C54B5">
            <w:pPr>
              <w:pStyle w:val="SemEspaamento"/>
              <w:spacing w:line="360" w:lineRule="auto"/>
              <w:jc w:val="both"/>
              <w:rPr>
                <w:rFonts w:ascii="Times New Roman" w:hAnsi="Times New Roman" w:cs="Times New Roman"/>
                <w:b/>
                <w:sz w:val="24"/>
                <w:szCs w:val="24"/>
              </w:rPr>
            </w:pPr>
            <w:r w:rsidRPr="00035245">
              <w:rPr>
                <w:rFonts w:ascii="Times New Roman" w:hAnsi="Times New Roman" w:cs="Times New Roman"/>
                <w:b/>
                <w:sz w:val="24"/>
                <w:szCs w:val="24"/>
              </w:rPr>
              <w:t>Programa: Manutenção dos Recursos Humanos dos Técnicos Ambientais</w:t>
            </w:r>
          </w:p>
        </w:tc>
      </w:tr>
      <w:tr w:rsidR="007A40D0" w:rsidRPr="00CC3401" w:rsidTr="004C54B5">
        <w:trPr>
          <w:trHeight w:val="397"/>
        </w:trPr>
        <w:tc>
          <w:tcPr>
            <w:tcW w:w="5000" w:type="pct"/>
            <w:gridSpan w:val="4"/>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 xml:space="preserve">Objetivo: </w:t>
            </w:r>
            <w:r w:rsidRPr="00CC3401">
              <w:rPr>
                <w:rFonts w:ascii="Times New Roman" w:hAnsi="Times New Roman" w:cs="Times New Roman"/>
                <w:color w:val="000000"/>
                <w:sz w:val="24"/>
                <w:szCs w:val="24"/>
              </w:rPr>
              <w:t>Despesas com a remuneração de pessoal técnicos do meio ambiente do município em cargos sociais bem como pagamento de bonificação por mérito aos servidores ambientais.</w:t>
            </w:r>
          </w:p>
        </w:tc>
      </w:tr>
      <w:tr w:rsidR="007A40D0" w:rsidRPr="00CC3401" w:rsidTr="004C54B5">
        <w:trPr>
          <w:trHeight w:val="383"/>
        </w:trPr>
        <w:tc>
          <w:tcPr>
            <w:tcW w:w="5000" w:type="pct"/>
            <w:gridSpan w:val="4"/>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 xml:space="preserve">Finalidade: </w:t>
            </w:r>
            <w:r w:rsidRPr="00CC3401">
              <w:rPr>
                <w:rFonts w:ascii="Times New Roman" w:hAnsi="Times New Roman" w:cs="Times New Roman"/>
                <w:color w:val="000000"/>
                <w:sz w:val="24"/>
                <w:szCs w:val="24"/>
              </w:rPr>
              <w:t xml:space="preserve">Manter os recursos humanos necessários ao funcionamento da administração pública. </w:t>
            </w:r>
          </w:p>
        </w:tc>
      </w:tr>
      <w:tr w:rsidR="007A40D0" w:rsidRPr="00CC3401" w:rsidTr="004C54B5">
        <w:trPr>
          <w:trHeight w:val="383"/>
        </w:trPr>
        <w:tc>
          <w:tcPr>
            <w:tcW w:w="2618" w:type="pct"/>
            <w:gridSpan w:val="3"/>
            <w:shd w:val="clear" w:color="auto" w:fill="D9D9D9" w:themeFill="background1" w:themeFillShade="D9"/>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Projeto/Ação</w:t>
            </w:r>
          </w:p>
        </w:tc>
        <w:tc>
          <w:tcPr>
            <w:tcW w:w="2382" w:type="pct"/>
            <w:shd w:val="clear" w:color="auto" w:fill="D9D9D9" w:themeFill="background1" w:themeFillShade="D9"/>
          </w:tcPr>
          <w:p w:rsidR="007A40D0" w:rsidRPr="00CC3401" w:rsidRDefault="007A40D0" w:rsidP="004C54B5">
            <w:pPr>
              <w:pStyle w:val="SemEspaamento"/>
              <w:spacing w:line="360" w:lineRule="auto"/>
              <w:jc w:val="both"/>
              <w:rPr>
                <w:rFonts w:ascii="Times New Roman" w:hAnsi="Times New Roman" w:cs="Times New Roman"/>
                <w:b/>
                <w:sz w:val="24"/>
                <w:szCs w:val="24"/>
              </w:rPr>
            </w:pPr>
            <w:r w:rsidRPr="00CC3401">
              <w:rPr>
                <w:rFonts w:ascii="Times New Roman" w:hAnsi="Times New Roman" w:cs="Times New Roman"/>
                <w:b/>
                <w:sz w:val="24"/>
                <w:szCs w:val="24"/>
              </w:rPr>
              <w:t>Data/Previsão</w:t>
            </w:r>
          </w:p>
        </w:tc>
      </w:tr>
      <w:tr w:rsidR="007A40D0" w:rsidRPr="00CC3401" w:rsidTr="004C54B5">
        <w:trPr>
          <w:trHeight w:val="383"/>
        </w:trPr>
        <w:tc>
          <w:tcPr>
            <w:tcW w:w="2618" w:type="pct"/>
            <w:gridSpan w:val="3"/>
          </w:tcPr>
          <w:p w:rsidR="007A40D0"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Capacitação Mapbioma</w:t>
            </w:r>
          </w:p>
        </w:tc>
        <w:tc>
          <w:tcPr>
            <w:tcW w:w="2382" w:type="pct"/>
          </w:tcPr>
          <w:p w:rsidR="007A40D0" w:rsidRPr="00CC3401" w:rsidRDefault="007A40D0" w:rsidP="004C54B5">
            <w:pPr>
              <w:pStyle w:val="SemEspaamento"/>
              <w:spacing w:line="360" w:lineRule="auto"/>
              <w:jc w:val="both"/>
              <w:rPr>
                <w:rFonts w:ascii="Times New Roman" w:hAnsi="Times New Roman" w:cs="Times New Roman"/>
                <w:sz w:val="24"/>
                <w:szCs w:val="24"/>
              </w:rPr>
            </w:pPr>
          </w:p>
        </w:tc>
      </w:tr>
      <w:tr w:rsidR="007A40D0" w:rsidRPr="00CC3401" w:rsidTr="004C54B5">
        <w:trPr>
          <w:trHeight w:val="383"/>
        </w:trPr>
        <w:tc>
          <w:tcPr>
            <w:tcW w:w="2618" w:type="pct"/>
            <w:gridSpan w:val="3"/>
          </w:tcPr>
          <w:p w:rsidR="007A40D0" w:rsidRPr="00CC3401" w:rsidRDefault="007A40D0" w:rsidP="004C54B5">
            <w:pPr>
              <w:pStyle w:val="SemEspaamento"/>
              <w:spacing w:line="360" w:lineRule="auto"/>
              <w:jc w:val="both"/>
              <w:rPr>
                <w:rFonts w:ascii="Times New Roman" w:hAnsi="Times New Roman" w:cs="Times New Roman"/>
                <w:bCs/>
                <w:sz w:val="24"/>
                <w:szCs w:val="24"/>
              </w:rPr>
            </w:pPr>
            <w:r w:rsidRPr="00CC3401">
              <w:rPr>
                <w:rFonts w:ascii="Times New Roman" w:hAnsi="Times New Roman" w:cs="Times New Roman"/>
                <w:bCs/>
                <w:sz w:val="24"/>
                <w:szCs w:val="24"/>
              </w:rPr>
              <w:t>Capacitação e uniformização dos procedimentos de licenciamento ambiental e fiscalização</w:t>
            </w:r>
          </w:p>
        </w:tc>
        <w:tc>
          <w:tcPr>
            <w:tcW w:w="2382" w:type="pct"/>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1º semestre 2020 ou quando ou novos servidores iniciarem as atividades</w:t>
            </w:r>
          </w:p>
        </w:tc>
      </w:tr>
      <w:tr w:rsidR="007A40D0" w:rsidRPr="00CC3401" w:rsidTr="004C54B5">
        <w:trPr>
          <w:trHeight w:val="383"/>
        </w:trPr>
        <w:tc>
          <w:tcPr>
            <w:tcW w:w="2618" w:type="pct"/>
            <w:gridSpan w:val="3"/>
          </w:tcPr>
          <w:p w:rsidR="007A40D0" w:rsidRDefault="007A40D0" w:rsidP="004C54B5">
            <w:pPr>
              <w:pStyle w:val="SemEspaamento"/>
              <w:spacing w:line="360" w:lineRule="auto"/>
              <w:jc w:val="both"/>
              <w:rPr>
                <w:rFonts w:ascii="Times New Roman" w:hAnsi="Times New Roman" w:cs="Times New Roman"/>
                <w:bCs/>
                <w:sz w:val="24"/>
                <w:szCs w:val="24"/>
              </w:rPr>
            </w:pPr>
            <w:r>
              <w:rPr>
                <w:rFonts w:ascii="Times New Roman" w:hAnsi="Times New Roman" w:cs="Times New Roman"/>
                <w:bCs/>
                <w:sz w:val="24"/>
                <w:szCs w:val="24"/>
              </w:rPr>
              <w:t>Produtividade equipe</w:t>
            </w:r>
          </w:p>
        </w:tc>
        <w:tc>
          <w:tcPr>
            <w:tcW w:w="2382" w:type="pct"/>
          </w:tcPr>
          <w:p w:rsidR="007A40D0" w:rsidRPr="00CC3401" w:rsidRDefault="007A40D0" w:rsidP="004C54B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1º Semestre 2020</w:t>
            </w:r>
          </w:p>
        </w:tc>
      </w:tr>
      <w:tr w:rsidR="007A40D0" w:rsidRPr="00D308F7" w:rsidTr="004C54B5">
        <w:trPr>
          <w:trHeight w:val="331"/>
        </w:trPr>
        <w:tc>
          <w:tcPr>
            <w:tcW w:w="5000" w:type="pct"/>
            <w:gridSpan w:val="4"/>
            <w:shd w:val="clear" w:color="auto" w:fill="D9D9D9" w:themeFill="background1" w:themeFillShade="D9"/>
          </w:tcPr>
          <w:p w:rsidR="007A40D0" w:rsidRPr="00D308F7" w:rsidRDefault="007A40D0" w:rsidP="004C54B5">
            <w:pPr>
              <w:pStyle w:val="SemEspaamento"/>
              <w:spacing w:line="360" w:lineRule="auto"/>
              <w:jc w:val="both"/>
              <w:rPr>
                <w:rFonts w:ascii="Times New Roman" w:hAnsi="Times New Roman" w:cs="Times New Roman"/>
                <w:b/>
                <w:sz w:val="24"/>
                <w:szCs w:val="24"/>
              </w:rPr>
            </w:pPr>
            <w:r w:rsidRPr="00D308F7">
              <w:rPr>
                <w:rFonts w:ascii="Times New Roman" w:hAnsi="Times New Roman" w:cs="Times New Roman"/>
                <w:b/>
                <w:bCs/>
                <w:sz w:val="24"/>
                <w:szCs w:val="24"/>
              </w:rPr>
              <w:t>Material</w:t>
            </w:r>
            <w:r>
              <w:rPr>
                <w:rFonts w:ascii="Times New Roman" w:hAnsi="Times New Roman" w:cs="Times New Roman"/>
                <w:b/>
                <w:bCs/>
                <w:sz w:val="24"/>
                <w:szCs w:val="24"/>
              </w:rPr>
              <w:t>/Serviços</w:t>
            </w:r>
            <w:r w:rsidRPr="00D308F7">
              <w:rPr>
                <w:rFonts w:ascii="Times New Roman" w:hAnsi="Times New Roman" w:cs="Times New Roman"/>
                <w:b/>
                <w:bCs/>
                <w:sz w:val="24"/>
                <w:szCs w:val="24"/>
              </w:rPr>
              <w:t xml:space="preserve"> </w:t>
            </w:r>
            <w:r>
              <w:rPr>
                <w:rFonts w:ascii="Times New Roman" w:hAnsi="Times New Roman" w:cs="Times New Roman"/>
                <w:b/>
                <w:bCs/>
                <w:sz w:val="24"/>
                <w:szCs w:val="24"/>
              </w:rPr>
              <w:t>n</w:t>
            </w:r>
            <w:r w:rsidRPr="00D308F7">
              <w:rPr>
                <w:rFonts w:ascii="Times New Roman" w:hAnsi="Times New Roman" w:cs="Times New Roman"/>
                <w:b/>
                <w:bCs/>
                <w:sz w:val="24"/>
                <w:szCs w:val="24"/>
              </w:rPr>
              <w:t>ecessário</w:t>
            </w:r>
            <w:r>
              <w:rPr>
                <w:rFonts w:ascii="Times New Roman" w:hAnsi="Times New Roman" w:cs="Times New Roman"/>
                <w:b/>
                <w:bCs/>
                <w:sz w:val="24"/>
                <w:szCs w:val="24"/>
              </w:rPr>
              <w:t>s</w:t>
            </w:r>
            <w:r w:rsidRPr="00D308F7">
              <w:rPr>
                <w:rFonts w:ascii="Times New Roman" w:hAnsi="Times New Roman" w:cs="Times New Roman"/>
                <w:b/>
                <w:bCs/>
                <w:sz w:val="24"/>
                <w:szCs w:val="24"/>
              </w:rPr>
              <w:t xml:space="preserve"> para execução das atividades:</w:t>
            </w:r>
          </w:p>
        </w:tc>
      </w:tr>
      <w:tr w:rsidR="007A40D0" w:rsidRPr="004554F1" w:rsidTr="004C54B5">
        <w:tc>
          <w:tcPr>
            <w:tcW w:w="357" w:type="pct"/>
            <w:shd w:val="clear" w:color="auto" w:fill="F2F2F2" w:themeFill="background1" w:themeFillShade="F2"/>
          </w:tcPr>
          <w:p w:rsidR="007A40D0" w:rsidRPr="004554F1" w:rsidRDefault="007A40D0" w:rsidP="004C54B5">
            <w:pPr>
              <w:jc w:val="center"/>
              <w:rPr>
                <w:rFonts w:ascii="Times New Roman" w:hAnsi="Times New Roman" w:cs="Times New Roman"/>
                <w:b/>
                <w:sz w:val="24"/>
                <w:szCs w:val="24"/>
              </w:rPr>
            </w:pPr>
            <w:r w:rsidRPr="004554F1">
              <w:rPr>
                <w:rFonts w:ascii="Times New Roman" w:hAnsi="Times New Roman" w:cs="Times New Roman"/>
                <w:b/>
                <w:sz w:val="24"/>
                <w:szCs w:val="24"/>
              </w:rPr>
              <w:t>Ítem</w:t>
            </w:r>
          </w:p>
        </w:tc>
        <w:tc>
          <w:tcPr>
            <w:tcW w:w="1183" w:type="pct"/>
            <w:shd w:val="clear" w:color="auto" w:fill="F2F2F2" w:themeFill="background1" w:themeFillShade="F2"/>
          </w:tcPr>
          <w:p w:rsidR="007A40D0" w:rsidRPr="004554F1" w:rsidRDefault="007A40D0" w:rsidP="004C54B5">
            <w:pPr>
              <w:jc w:val="center"/>
              <w:rPr>
                <w:rFonts w:ascii="Times New Roman" w:hAnsi="Times New Roman" w:cs="Times New Roman"/>
                <w:b/>
                <w:sz w:val="24"/>
                <w:szCs w:val="24"/>
              </w:rPr>
            </w:pPr>
            <w:r w:rsidRPr="004554F1">
              <w:rPr>
                <w:rFonts w:ascii="Times New Roman" w:hAnsi="Times New Roman" w:cs="Times New Roman"/>
                <w:b/>
                <w:sz w:val="24"/>
                <w:szCs w:val="24"/>
              </w:rPr>
              <w:t>Equipamento</w:t>
            </w:r>
          </w:p>
        </w:tc>
        <w:tc>
          <w:tcPr>
            <w:tcW w:w="1077" w:type="pct"/>
            <w:shd w:val="clear" w:color="auto" w:fill="F2F2F2" w:themeFill="background1" w:themeFillShade="F2"/>
          </w:tcPr>
          <w:p w:rsidR="007A40D0" w:rsidRPr="004554F1" w:rsidRDefault="007A40D0" w:rsidP="004C54B5">
            <w:pPr>
              <w:jc w:val="center"/>
              <w:rPr>
                <w:rFonts w:ascii="Times New Roman" w:hAnsi="Times New Roman" w:cs="Times New Roman"/>
                <w:b/>
                <w:sz w:val="24"/>
                <w:szCs w:val="24"/>
              </w:rPr>
            </w:pPr>
            <w:r w:rsidRPr="004554F1">
              <w:rPr>
                <w:rFonts w:ascii="Times New Roman" w:hAnsi="Times New Roman" w:cs="Times New Roman"/>
                <w:b/>
                <w:sz w:val="24"/>
                <w:szCs w:val="24"/>
              </w:rPr>
              <w:t>Quantidade</w:t>
            </w:r>
          </w:p>
        </w:tc>
        <w:tc>
          <w:tcPr>
            <w:tcW w:w="2382" w:type="pct"/>
            <w:shd w:val="clear" w:color="auto" w:fill="F2F2F2" w:themeFill="background1" w:themeFillShade="F2"/>
          </w:tcPr>
          <w:p w:rsidR="007A40D0" w:rsidRPr="004554F1" w:rsidRDefault="007A40D0" w:rsidP="004C54B5">
            <w:pPr>
              <w:jc w:val="center"/>
              <w:rPr>
                <w:rFonts w:ascii="Times New Roman" w:hAnsi="Times New Roman" w:cs="Times New Roman"/>
                <w:b/>
                <w:sz w:val="24"/>
                <w:szCs w:val="24"/>
              </w:rPr>
            </w:pPr>
            <w:r w:rsidRPr="004554F1">
              <w:rPr>
                <w:rFonts w:ascii="Times New Roman" w:hAnsi="Times New Roman" w:cs="Times New Roman"/>
                <w:b/>
                <w:sz w:val="24"/>
                <w:szCs w:val="24"/>
              </w:rPr>
              <w:t>Descrição</w:t>
            </w:r>
          </w:p>
        </w:tc>
      </w:tr>
      <w:tr w:rsidR="007A40D0" w:rsidRPr="004554F1" w:rsidTr="004C54B5">
        <w:tc>
          <w:tcPr>
            <w:tcW w:w="357" w:type="pct"/>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01</w:t>
            </w:r>
          </w:p>
        </w:tc>
        <w:tc>
          <w:tcPr>
            <w:tcW w:w="1183" w:type="pct"/>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 xml:space="preserve">Treinamentos </w:t>
            </w:r>
          </w:p>
        </w:tc>
        <w:tc>
          <w:tcPr>
            <w:tcW w:w="1077" w:type="pct"/>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03 unidades</w:t>
            </w:r>
          </w:p>
        </w:tc>
        <w:tc>
          <w:tcPr>
            <w:tcW w:w="2382" w:type="pct"/>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01 treinamento para especialização da equipe de fiscalização ambiental;</w:t>
            </w:r>
          </w:p>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01 treinamento para a equipe de analistas ambientais voltado para a análise de processos de licenciamento ambiental.</w:t>
            </w:r>
          </w:p>
          <w:p w:rsidR="007A40D0" w:rsidRDefault="00764A14" w:rsidP="004C54B5">
            <w:pPr>
              <w:jc w:val="both"/>
              <w:rPr>
                <w:rFonts w:ascii="Times New Roman" w:hAnsi="Times New Roman" w:cs="Times New Roman"/>
                <w:sz w:val="24"/>
                <w:szCs w:val="24"/>
              </w:rPr>
            </w:pPr>
            <w:r>
              <w:rPr>
                <w:rFonts w:ascii="Times New Roman" w:hAnsi="Times New Roman" w:cs="Times New Roman"/>
                <w:sz w:val="24"/>
                <w:szCs w:val="24"/>
              </w:rPr>
              <w:t xml:space="preserve">01 </w:t>
            </w:r>
            <w:r w:rsidR="007A40D0">
              <w:rPr>
                <w:rFonts w:ascii="Times New Roman" w:hAnsi="Times New Roman" w:cs="Times New Roman"/>
                <w:sz w:val="24"/>
                <w:szCs w:val="24"/>
              </w:rPr>
              <w:t>treinamento para a equipe administrativa em gestão ambiental</w:t>
            </w:r>
          </w:p>
        </w:tc>
      </w:tr>
      <w:tr w:rsidR="007A40D0" w:rsidRPr="004554F1" w:rsidTr="004C54B5">
        <w:tc>
          <w:tcPr>
            <w:tcW w:w="357" w:type="pct"/>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02</w:t>
            </w:r>
          </w:p>
        </w:tc>
        <w:tc>
          <w:tcPr>
            <w:tcW w:w="1183" w:type="pct"/>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Demais Treinamentos, workshops, ...</w:t>
            </w:r>
          </w:p>
        </w:tc>
        <w:tc>
          <w:tcPr>
            <w:tcW w:w="1077" w:type="pct"/>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Variado</w:t>
            </w:r>
          </w:p>
        </w:tc>
        <w:tc>
          <w:tcPr>
            <w:tcW w:w="2382" w:type="pct"/>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Demais treinamentos, workshops e reuniões técnicas que surgirem ao longo do ano de acordo com a demanda que ainda não estão previstas</w:t>
            </w:r>
          </w:p>
        </w:tc>
      </w:tr>
      <w:tr w:rsidR="007A40D0" w:rsidRPr="004554F1" w:rsidTr="004C54B5">
        <w:tc>
          <w:tcPr>
            <w:tcW w:w="357" w:type="pct"/>
            <w:tcBorders>
              <w:bottom w:val="single" w:sz="4" w:space="0" w:color="auto"/>
            </w:tcBorders>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03</w:t>
            </w:r>
          </w:p>
        </w:tc>
        <w:tc>
          <w:tcPr>
            <w:tcW w:w="1183" w:type="pct"/>
            <w:tcBorders>
              <w:bottom w:val="single" w:sz="4" w:space="0" w:color="auto"/>
            </w:tcBorders>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Diárias</w:t>
            </w:r>
          </w:p>
        </w:tc>
        <w:tc>
          <w:tcPr>
            <w:tcW w:w="1077" w:type="pct"/>
            <w:tcBorders>
              <w:bottom w:val="single" w:sz="4" w:space="0" w:color="auto"/>
            </w:tcBorders>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Variado</w:t>
            </w:r>
          </w:p>
        </w:tc>
        <w:tc>
          <w:tcPr>
            <w:tcW w:w="2382" w:type="pct"/>
            <w:tcBorders>
              <w:bottom w:val="single" w:sz="4" w:space="0" w:color="auto"/>
            </w:tcBorders>
            <w:vAlign w:val="center"/>
          </w:tcPr>
          <w:p w:rsidR="007A40D0" w:rsidRDefault="007A40D0" w:rsidP="004C54B5">
            <w:pPr>
              <w:jc w:val="both"/>
              <w:rPr>
                <w:rFonts w:ascii="Times New Roman" w:hAnsi="Times New Roman" w:cs="Times New Roman"/>
                <w:sz w:val="24"/>
                <w:szCs w:val="24"/>
              </w:rPr>
            </w:pPr>
            <w:r>
              <w:rPr>
                <w:rFonts w:ascii="Times New Roman" w:hAnsi="Times New Roman" w:cs="Times New Roman"/>
                <w:sz w:val="24"/>
                <w:szCs w:val="24"/>
              </w:rPr>
              <w:t xml:space="preserve">Diárias para os servidores para execução das atividades em diferentes municípios. </w:t>
            </w:r>
          </w:p>
        </w:tc>
      </w:tr>
    </w:tbl>
    <w:p w:rsidR="007A40D0" w:rsidRDefault="007A40D0" w:rsidP="007A40D0">
      <w:pPr>
        <w:pStyle w:val="SemEspaamento"/>
        <w:spacing w:line="360" w:lineRule="auto"/>
        <w:jc w:val="both"/>
        <w:rPr>
          <w:rFonts w:ascii="Times New Roman" w:hAnsi="Times New Roman" w:cs="Times New Roman"/>
          <w:sz w:val="20"/>
          <w:szCs w:val="20"/>
        </w:rPr>
      </w:pPr>
    </w:p>
    <w:p w:rsidR="00A07BFE" w:rsidRDefault="00764A14" w:rsidP="001653A8">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t xml:space="preserve">Referente a licitações em vigência a SEMA possui somente um único processo em andamento referente ao sistema eletrônico municipal que já foi licitado através de pregão eletrônico, o número do processo em questão é o </w:t>
      </w:r>
      <w:r w:rsidR="00EB2859">
        <w:rPr>
          <w:rFonts w:ascii="Times New Roman" w:hAnsi="Times New Roman" w:cs="Times New Roman"/>
          <w:sz w:val="24"/>
          <w:szCs w:val="24"/>
        </w:rPr>
        <w:t>2019024864</w:t>
      </w:r>
      <w:r w:rsidR="00F61CB6">
        <w:rPr>
          <w:rFonts w:ascii="Times New Roman" w:hAnsi="Times New Roman" w:cs="Times New Roman"/>
          <w:sz w:val="24"/>
          <w:szCs w:val="24"/>
        </w:rPr>
        <w:t xml:space="preserve"> - </w:t>
      </w:r>
      <w:r w:rsidR="00F61CB6" w:rsidRPr="00F61CB6">
        <w:rPr>
          <w:rFonts w:ascii="Times New Roman" w:hAnsi="Times New Roman" w:cs="Times New Roman"/>
          <w:i/>
          <w:sz w:val="24"/>
          <w:szCs w:val="24"/>
        </w:rPr>
        <w:t>SOLICITAÇÃO PARA LOCAÇÃO DE SISTEMA SOFTWARE DE INFORMAÇÃO E COMUNICAÇÃO INTEGRADA PARA COMUNICAÇÃO INTERNA, EXTERNA, GESTÃO DOCUMENTAL E CENTRAL DE ATENDIMENTO.</w:t>
      </w:r>
    </w:p>
    <w:p w:rsidR="00EB2859" w:rsidRDefault="00EB2859" w:rsidP="001653A8">
      <w:pPr>
        <w:spacing w:after="0" w:line="360" w:lineRule="auto"/>
        <w:ind w:left="6" w:firstLine="703"/>
        <w:jc w:val="both"/>
        <w:rPr>
          <w:rFonts w:ascii="Times New Roman" w:hAnsi="Times New Roman" w:cs="Times New Roman"/>
          <w:sz w:val="24"/>
          <w:szCs w:val="24"/>
        </w:rPr>
      </w:pPr>
    </w:p>
    <w:p w:rsidR="00EB2859" w:rsidRDefault="00EB2859" w:rsidP="001653A8">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t>Servidores da Secretaria Executiva de Meio Ambiente – SEMA hoje tem representatividade em diversas entidades de controle tais como:</w:t>
      </w:r>
    </w:p>
    <w:p w:rsidR="00F61CB6" w:rsidRDefault="00F61CB6" w:rsidP="001653A8">
      <w:pPr>
        <w:spacing w:after="0" w:line="360" w:lineRule="auto"/>
        <w:ind w:left="6" w:firstLine="703"/>
        <w:jc w:val="both"/>
        <w:rPr>
          <w:rFonts w:ascii="Times New Roman" w:hAnsi="Times New Roman" w:cs="Times New Roman"/>
          <w:sz w:val="24"/>
          <w:szCs w:val="24"/>
        </w:rPr>
      </w:pPr>
    </w:p>
    <w:tbl>
      <w:tblPr>
        <w:tblStyle w:val="Tabelacomgrade"/>
        <w:tblW w:w="0" w:type="auto"/>
        <w:tblInd w:w="6" w:type="dxa"/>
        <w:tblLook w:val="04A0" w:firstRow="1" w:lastRow="0" w:firstColumn="1" w:lastColumn="0" w:noHBand="0" w:noVBand="1"/>
      </w:tblPr>
      <w:tblGrid>
        <w:gridCol w:w="3018"/>
        <w:gridCol w:w="3018"/>
        <w:gridCol w:w="3019"/>
      </w:tblGrid>
      <w:tr w:rsidR="00F61CB6" w:rsidTr="004C54B5">
        <w:tc>
          <w:tcPr>
            <w:tcW w:w="3018" w:type="dxa"/>
            <w:shd w:val="clear" w:color="auto" w:fill="D9D9D9" w:themeFill="background1" w:themeFillShade="D9"/>
          </w:tcPr>
          <w:p w:rsidR="00F61CB6" w:rsidRPr="00F61CB6" w:rsidRDefault="00F61CB6" w:rsidP="00F61CB6">
            <w:pPr>
              <w:spacing w:line="360" w:lineRule="auto"/>
              <w:jc w:val="center"/>
              <w:rPr>
                <w:rFonts w:ascii="Times New Roman" w:hAnsi="Times New Roman" w:cs="Times New Roman"/>
                <w:b/>
                <w:sz w:val="28"/>
                <w:szCs w:val="28"/>
              </w:rPr>
            </w:pPr>
            <w:r w:rsidRPr="00F61CB6">
              <w:rPr>
                <w:rFonts w:ascii="Times New Roman" w:hAnsi="Times New Roman" w:cs="Times New Roman"/>
                <w:b/>
                <w:sz w:val="28"/>
                <w:szCs w:val="28"/>
              </w:rPr>
              <w:t>Entidade</w:t>
            </w:r>
          </w:p>
        </w:tc>
        <w:tc>
          <w:tcPr>
            <w:tcW w:w="3018" w:type="dxa"/>
            <w:shd w:val="clear" w:color="auto" w:fill="D9D9D9" w:themeFill="background1" w:themeFillShade="D9"/>
          </w:tcPr>
          <w:p w:rsidR="00F61CB6" w:rsidRPr="00F61CB6" w:rsidRDefault="00F61CB6" w:rsidP="00F61CB6">
            <w:pPr>
              <w:spacing w:line="360" w:lineRule="auto"/>
              <w:jc w:val="center"/>
              <w:rPr>
                <w:rFonts w:ascii="Times New Roman" w:hAnsi="Times New Roman" w:cs="Times New Roman"/>
                <w:b/>
                <w:sz w:val="28"/>
                <w:szCs w:val="28"/>
              </w:rPr>
            </w:pPr>
            <w:r w:rsidRPr="00F61CB6">
              <w:rPr>
                <w:rFonts w:ascii="Times New Roman" w:hAnsi="Times New Roman" w:cs="Times New Roman"/>
                <w:b/>
                <w:sz w:val="28"/>
                <w:szCs w:val="28"/>
              </w:rPr>
              <w:t>Nome</w:t>
            </w:r>
          </w:p>
        </w:tc>
        <w:tc>
          <w:tcPr>
            <w:tcW w:w="3019" w:type="dxa"/>
            <w:shd w:val="clear" w:color="auto" w:fill="D9D9D9" w:themeFill="background1" w:themeFillShade="D9"/>
          </w:tcPr>
          <w:p w:rsidR="00F61CB6" w:rsidRPr="00F61CB6" w:rsidRDefault="00F61CB6" w:rsidP="00F61CB6">
            <w:pPr>
              <w:spacing w:line="360" w:lineRule="auto"/>
              <w:jc w:val="center"/>
              <w:rPr>
                <w:rFonts w:ascii="Times New Roman" w:hAnsi="Times New Roman" w:cs="Times New Roman"/>
                <w:b/>
                <w:sz w:val="28"/>
                <w:szCs w:val="28"/>
              </w:rPr>
            </w:pPr>
            <w:r w:rsidRPr="00F61CB6">
              <w:rPr>
                <w:rFonts w:ascii="Times New Roman" w:hAnsi="Times New Roman" w:cs="Times New Roman"/>
                <w:b/>
                <w:sz w:val="28"/>
                <w:szCs w:val="28"/>
              </w:rPr>
              <w:t>Cargo</w:t>
            </w:r>
          </w:p>
        </w:tc>
      </w:tr>
      <w:tr w:rsidR="00F61CB6" w:rsidTr="004C54B5">
        <w:tc>
          <w:tcPr>
            <w:tcW w:w="3018" w:type="dxa"/>
          </w:tcPr>
          <w:p w:rsidR="00F61CB6" w:rsidRDefault="00F61CB6" w:rsidP="00F61CB6">
            <w:pPr>
              <w:spacing w:line="360" w:lineRule="auto"/>
              <w:jc w:val="center"/>
              <w:rPr>
                <w:rFonts w:ascii="Times New Roman" w:hAnsi="Times New Roman" w:cs="Times New Roman"/>
                <w:sz w:val="24"/>
                <w:szCs w:val="24"/>
              </w:rPr>
            </w:pPr>
            <w:r>
              <w:rPr>
                <w:rFonts w:ascii="Times New Roman" w:hAnsi="Times New Roman" w:cs="Times New Roman"/>
                <w:sz w:val="24"/>
                <w:szCs w:val="24"/>
              </w:rPr>
              <w:t>Conselho Estadual de Meio Ambiente - COEMA</w:t>
            </w:r>
          </w:p>
        </w:tc>
        <w:tc>
          <w:tcPr>
            <w:tcW w:w="3018" w:type="dxa"/>
          </w:tcPr>
          <w:p w:rsidR="00F61CB6" w:rsidRDefault="00F61CB6" w:rsidP="00F61CB6">
            <w:pPr>
              <w:spacing w:line="360" w:lineRule="auto"/>
              <w:jc w:val="center"/>
              <w:rPr>
                <w:rFonts w:ascii="Times New Roman" w:hAnsi="Times New Roman" w:cs="Times New Roman"/>
                <w:sz w:val="24"/>
                <w:szCs w:val="24"/>
              </w:rPr>
            </w:pPr>
            <w:r>
              <w:rPr>
                <w:rFonts w:ascii="Times New Roman" w:hAnsi="Times New Roman" w:cs="Times New Roman"/>
                <w:sz w:val="24"/>
                <w:szCs w:val="24"/>
              </w:rPr>
              <w:t>Eduardo Benvindo da Cunha</w:t>
            </w:r>
          </w:p>
        </w:tc>
        <w:tc>
          <w:tcPr>
            <w:tcW w:w="3019" w:type="dxa"/>
          </w:tcPr>
          <w:p w:rsidR="00F61CB6" w:rsidRDefault="00F61CB6" w:rsidP="00F61CB6">
            <w:pPr>
              <w:spacing w:line="360" w:lineRule="auto"/>
              <w:jc w:val="both"/>
              <w:rPr>
                <w:rFonts w:ascii="Times New Roman" w:hAnsi="Times New Roman" w:cs="Times New Roman"/>
                <w:sz w:val="24"/>
                <w:szCs w:val="24"/>
              </w:rPr>
            </w:pPr>
            <w:r>
              <w:rPr>
                <w:rFonts w:ascii="Times New Roman" w:hAnsi="Times New Roman" w:cs="Times New Roman"/>
                <w:sz w:val="24"/>
                <w:szCs w:val="24"/>
              </w:rPr>
              <w:t>Conselheiro Suplente representando a Associação Tocantinenses de Municípios</w:t>
            </w:r>
            <w:r w:rsidR="004C54B5">
              <w:rPr>
                <w:rFonts w:ascii="Times New Roman" w:hAnsi="Times New Roman" w:cs="Times New Roman"/>
                <w:sz w:val="24"/>
                <w:szCs w:val="24"/>
              </w:rPr>
              <w:t xml:space="preserve"> </w:t>
            </w:r>
          </w:p>
        </w:tc>
      </w:tr>
      <w:tr w:rsidR="004C54B5" w:rsidTr="004C54B5">
        <w:tc>
          <w:tcPr>
            <w:tcW w:w="3018" w:type="dxa"/>
          </w:tcPr>
          <w:p w:rsidR="004C54B5" w:rsidRDefault="004C54B5" w:rsidP="00F61CB6">
            <w:pPr>
              <w:spacing w:line="360" w:lineRule="auto"/>
              <w:jc w:val="center"/>
              <w:rPr>
                <w:rFonts w:ascii="Times New Roman" w:hAnsi="Times New Roman" w:cs="Times New Roman"/>
                <w:sz w:val="24"/>
                <w:szCs w:val="24"/>
              </w:rPr>
            </w:pPr>
            <w:r>
              <w:rPr>
                <w:rFonts w:ascii="Times New Roman" w:hAnsi="Times New Roman" w:cs="Times New Roman"/>
                <w:sz w:val="24"/>
                <w:szCs w:val="24"/>
              </w:rPr>
              <w:t>Conselho Estadual de Meio Ambiente - COEMA</w:t>
            </w:r>
          </w:p>
        </w:tc>
        <w:tc>
          <w:tcPr>
            <w:tcW w:w="3018" w:type="dxa"/>
          </w:tcPr>
          <w:p w:rsidR="004C54B5" w:rsidRDefault="004C54B5" w:rsidP="00F61CB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Savya Emmanuelle </w:t>
            </w:r>
          </w:p>
        </w:tc>
        <w:tc>
          <w:tcPr>
            <w:tcW w:w="3019" w:type="dxa"/>
          </w:tcPr>
          <w:p w:rsidR="004C54B5" w:rsidRDefault="004C54B5" w:rsidP="00F61CB6">
            <w:pPr>
              <w:spacing w:line="360" w:lineRule="auto"/>
              <w:jc w:val="both"/>
              <w:rPr>
                <w:rFonts w:ascii="Times New Roman" w:hAnsi="Times New Roman" w:cs="Times New Roman"/>
                <w:sz w:val="24"/>
                <w:szCs w:val="24"/>
              </w:rPr>
            </w:pPr>
            <w:r>
              <w:rPr>
                <w:rFonts w:ascii="Times New Roman" w:hAnsi="Times New Roman" w:cs="Times New Roman"/>
                <w:sz w:val="24"/>
                <w:szCs w:val="24"/>
              </w:rPr>
              <w:t>Representante da câmara técnica de assuntos jurídicos do COEMA representando a ATM</w:t>
            </w:r>
          </w:p>
        </w:tc>
      </w:tr>
      <w:tr w:rsidR="004C54B5" w:rsidTr="004C54B5">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Conselho Estadual de Meio Ambiente - COEMA</w:t>
            </w:r>
          </w:p>
        </w:tc>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Eduardo Benvindo da Cunha</w:t>
            </w:r>
          </w:p>
        </w:tc>
        <w:tc>
          <w:tcPr>
            <w:tcW w:w="3019" w:type="dxa"/>
          </w:tcPr>
          <w:p w:rsidR="004C54B5" w:rsidRDefault="004C54B5" w:rsidP="004C54B5">
            <w:pPr>
              <w:spacing w:line="360" w:lineRule="auto"/>
              <w:jc w:val="both"/>
              <w:rPr>
                <w:rFonts w:ascii="Times New Roman" w:hAnsi="Times New Roman" w:cs="Times New Roman"/>
                <w:sz w:val="24"/>
                <w:szCs w:val="24"/>
              </w:rPr>
            </w:pPr>
            <w:r>
              <w:rPr>
                <w:rFonts w:ascii="Times New Roman" w:hAnsi="Times New Roman" w:cs="Times New Roman"/>
                <w:sz w:val="24"/>
                <w:szCs w:val="24"/>
              </w:rPr>
              <w:t>Representante da câmara técnica permanente de ICMS Ecológico do COEMA representando a ATM</w:t>
            </w:r>
          </w:p>
        </w:tc>
      </w:tr>
      <w:tr w:rsidR="004C54B5" w:rsidTr="004C54B5">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Comitê de Bacia Hidrográfica do Lago de Palmas - CBHLP</w:t>
            </w:r>
          </w:p>
        </w:tc>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Eduardo Benvindo da Cunha</w:t>
            </w:r>
          </w:p>
        </w:tc>
        <w:tc>
          <w:tcPr>
            <w:tcW w:w="3019" w:type="dxa"/>
          </w:tcPr>
          <w:p w:rsidR="004C54B5" w:rsidRDefault="004C54B5" w:rsidP="004C54B5">
            <w:pPr>
              <w:spacing w:line="360" w:lineRule="auto"/>
              <w:rPr>
                <w:rFonts w:ascii="Times New Roman" w:hAnsi="Times New Roman" w:cs="Times New Roman"/>
                <w:sz w:val="24"/>
                <w:szCs w:val="24"/>
              </w:rPr>
            </w:pPr>
            <w:r>
              <w:rPr>
                <w:rFonts w:ascii="Times New Roman" w:hAnsi="Times New Roman" w:cs="Times New Roman"/>
                <w:sz w:val="24"/>
                <w:szCs w:val="24"/>
              </w:rPr>
              <w:t>Presidente do CBHLP</w:t>
            </w:r>
          </w:p>
        </w:tc>
      </w:tr>
      <w:tr w:rsidR="004C54B5" w:rsidTr="004C54B5">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Conselho Estadual de Recursos Hídricos - CERH </w:t>
            </w:r>
          </w:p>
        </w:tc>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Eduardo Benvindo da Cunha</w:t>
            </w:r>
          </w:p>
        </w:tc>
        <w:tc>
          <w:tcPr>
            <w:tcW w:w="3019"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Conselheiro Suplente representando o CBHLP</w:t>
            </w:r>
          </w:p>
        </w:tc>
      </w:tr>
      <w:tr w:rsidR="004C54B5" w:rsidTr="004C54B5">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Conselho Estadual de Recursos Hídricos - CERH </w:t>
            </w:r>
          </w:p>
        </w:tc>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Eduardo Benvindo da Cunha</w:t>
            </w:r>
          </w:p>
        </w:tc>
        <w:tc>
          <w:tcPr>
            <w:tcW w:w="3019"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Câmara Técnica  de agua subterrânea representando o CBHLP</w:t>
            </w:r>
          </w:p>
        </w:tc>
      </w:tr>
      <w:tr w:rsidR="004C54B5" w:rsidTr="004C54B5">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Associação Nacional de Órgão Municipais de Meio Ambiente - ANAMMA</w:t>
            </w:r>
          </w:p>
        </w:tc>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Eduardo Benvindo da Cunha</w:t>
            </w:r>
          </w:p>
        </w:tc>
        <w:tc>
          <w:tcPr>
            <w:tcW w:w="3019"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Diretor Nacional do Bioma Cerrado</w:t>
            </w:r>
          </w:p>
        </w:tc>
      </w:tr>
      <w:tr w:rsidR="004C54B5" w:rsidTr="004C54B5">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Associação Nacional de Órgão Municipais de Meio Ambiente - ANAMMA</w:t>
            </w:r>
          </w:p>
        </w:tc>
        <w:tc>
          <w:tcPr>
            <w:tcW w:w="3018"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Eduardo Benvindo da Cunha</w:t>
            </w:r>
          </w:p>
        </w:tc>
        <w:tc>
          <w:tcPr>
            <w:tcW w:w="3019" w:type="dxa"/>
          </w:tcPr>
          <w:p w:rsidR="004C54B5" w:rsidRDefault="004C54B5" w:rsidP="004C54B5">
            <w:pPr>
              <w:spacing w:line="360" w:lineRule="auto"/>
              <w:jc w:val="center"/>
              <w:rPr>
                <w:rFonts w:ascii="Times New Roman" w:hAnsi="Times New Roman" w:cs="Times New Roman"/>
                <w:sz w:val="24"/>
                <w:szCs w:val="24"/>
              </w:rPr>
            </w:pPr>
            <w:r>
              <w:rPr>
                <w:rFonts w:ascii="Times New Roman" w:hAnsi="Times New Roman" w:cs="Times New Roman"/>
                <w:sz w:val="24"/>
                <w:szCs w:val="24"/>
              </w:rPr>
              <w:t>Conselheiro Fiscal Suplente</w:t>
            </w:r>
          </w:p>
        </w:tc>
      </w:tr>
    </w:tbl>
    <w:p w:rsidR="00F61CB6" w:rsidRDefault="00F61CB6" w:rsidP="001653A8">
      <w:pPr>
        <w:spacing w:after="0" w:line="360" w:lineRule="auto"/>
        <w:ind w:left="6" w:firstLine="703"/>
        <w:jc w:val="both"/>
        <w:rPr>
          <w:rFonts w:ascii="Times New Roman" w:hAnsi="Times New Roman" w:cs="Times New Roman"/>
          <w:sz w:val="24"/>
          <w:szCs w:val="24"/>
        </w:rPr>
      </w:pPr>
    </w:p>
    <w:p w:rsidR="000E3238" w:rsidRDefault="000E3238" w:rsidP="001653A8">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t>Conforme solicitado estão elencados acima as informações primordiais para que não haja descontinuidade das ações realizadas pela Secretaria Executiva de Meio Ambiente.</w:t>
      </w:r>
    </w:p>
    <w:p w:rsidR="000E3238" w:rsidRDefault="000E3238" w:rsidP="001653A8">
      <w:pPr>
        <w:spacing w:after="0" w:line="360" w:lineRule="auto"/>
        <w:ind w:left="6" w:firstLine="703"/>
        <w:jc w:val="both"/>
        <w:rPr>
          <w:rFonts w:ascii="Times New Roman" w:hAnsi="Times New Roman" w:cs="Times New Roman"/>
          <w:sz w:val="24"/>
          <w:szCs w:val="24"/>
        </w:rPr>
      </w:pPr>
    </w:p>
    <w:p w:rsidR="00A07BFE" w:rsidRDefault="000E3238" w:rsidP="001653A8">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t>Sendo só para o momento, renovamos nossos votos de elevada estima e distinta consideração.</w:t>
      </w:r>
    </w:p>
    <w:p w:rsidR="00A07BFE" w:rsidRDefault="00A07BFE" w:rsidP="001653A8">
      <w:pPr>
        <w:spacing w:after="0" w:line="360" w:lineRule="auto"/>
        <w:ind w:left="6" w:firstLine="703"/>
        <w:jc w:val="both"/>
        <w:rPr>
          <w:rFonts w:ascii="Times New Roman" w:hAnsi="Times New Roman" w:cs="Times New Roman"/>
          <w:sz w:val="24"/>
          <w:szCs w:val="24"/>
        </w:rPr>
      </w:pPr>
    </w:p>
    <w:p w:rsidR="001653A8" w:rsidRDefault="000E3238" w:rsidP="001653A8">
      <w:pPr>
        <w:spacing w:after="0" w:line="360" w:lineRule="auto"/>
        <w:ind w:left="6" w:firstLine="703"/>
        <w:jc w:val="both"/>
        <w:rPr>
          <w:rFonts w:ascii="Times New Roman" w:hAnsi="Times New Roman" w:cs="Times New Roman"/>
          <w:sz w:val="24"/>
          <w:szCs w:val="24"/>
        </w:rPr>
      </w:pPr>
      <w:r>
        <w:rPr>
          <w:rFonts w:ascii="Times New Roman" w:hAnsi="Times New Roman" w:cs="Times New Roman"/>
          <w:sz w:val="24"/>
          <w:szCs w:val="24"/>
        </w:rPr>
        <w:t>Atencioamente.</w:t>
      </w:r>
    </w:p>
    <w:p w:rsidR="000E3238" w:rsidRDefault="000E3238" w:rsidP="001653A8">
      <w:pPr>
        <w:spacing w:after="0" w:line="360" w:lineRule="auto"/>
        <w:ind w:left="6" w:firstLine="703"/>
        <w:jc w:val="both"/>
        <w:rPr>
          <w:rFonts w:ascii="Times New Roman" w:hAnsi="Times New Roman" w:cs="Times New Roman"/>
          <w:sz w:val="24"/>
          <w:szCs w:val="24"/>
        </w:rPr>
      </w:pPr>
    </w:p>
    <w:p w:rsidR="000E3238" w:rsidRDefault="000E3238" w:rsidP="001653A8">
      <w:pPr>
        <w:spacing w:after="0" w:line="360" w:lineRule="auto"/>
        <w:ind w:left="6" w:firstLine="703"/>
        <w:jc w:val="both"/>
        <w:rPr>
          <w:rFonts w:ascii="Times New Roman" w:hAnsi="Times New Roman" w:cs="Times New Roman"/>
          <w:sz w:val="24"/>
          <w:szCs w:val="24"/>
        </w:rPr>
      </w:pPr>
    </w:p>
    <w:p w:rsidR="000E3238" w:rsidRDefault="000E3238" w:rsidP="001653A8">
      <w:pPr>
        <w:spacing w:after="0" w:line="360" w:lineRule="auto"/>
        <w:ind w:left="6" w:firstLine="703"/>
        <w:jc w:val="both"/>
        <w:rPr>
          <w:rFonts w:ascii="Times New Roman" w:hAnsi="Times New Roman" w:cs="Times New Roman"/>
          <w:sz w:val="24"/>
          <w:szCs w:val="24"/>
        </w:rPr>
      </w:pPr>
    </w:p>
    <w:p w:rsidR="00A154C3" w:rsidRDefault="00A154C3" w:rsidP="00C82E80">
      <w:pPr>
        <w:spacing w:after="0" w:line="360" w:lineRule="auto"/>
        <w:ind w:left="6" w:firstLine="6"/>
        <w:jc w:val="both"/>
        <w:rPr>
          <w:rFonts w:ascii="Times New Roman" w:hAnsi="Times New Roman" w:cs="Times New Roman"/>
          <w:sz w:val="24"/>
          <w:szCs w:val="24"/>
        </w:rPr>
      </w:pPr>
    </w:p>
    <w:p w:rsidR="00B14121" w:rsidRPr="00245C01" w:rsidRDefault="00651543" w:rsidP="00B14121">
      <w:pPr>
        <w:spacing w:after="0"/>
        <w:ind w:left="6" w:firstLine="6"/>
        <w:jc w:val="center"/>
        <w:rPr>
          <w:rFonts w:ascii="Times New Roman" w:hAnsi="Times New Roman" w:cs="Times New Roman"/>
          <w:sz w:val="24"/>
          <w:szCs w:val="24"/>
        </w:rPr>
      </w:pPr>
      <w:r>
        <w:rPr>
          <w:rFonts w:ascii="Times New Roman" w:hAnsi="Times New Roman" w:cs="Times New Roman"/>
          <w:sz w:val="24"/>
          <w:szCs w:val="24"/>
        </w:rPr>
        <w:t>Eduardo Benvindo da Cunha</w:t>
      </w:r>
    </w:p>
    <w:p w:rsidR="00C82E80" w:rsidRPr="00F31E7F" w:rsidRDefault="00651543" w:rsidP="00F31E7F">
      <w:pPr>
        <w:spacing w:after="0"/>
        <w:ind w:left="6" w:firstLine="6"/>
        <w:jc w:val="center"/>
        <w:rPr>
          <w:rFonts w:ascii="Times New Roman" w:hAnsi="Times New Roman" w:cs="Times New Roman"/>
          <w:b/>
          <w:i/>
          <w:sz w:val="24"/>
          <w:szCs w:val="24"/>
        </w:rPr>
      </w:pPr>
      <w:r>
        <w:rPr>
          <w:rFonts w:ascii="Times New Roman" w:hAnsi="Times New Roman" w:cs="Times New Roman"/>
          <w:b/>
          <w:i/>
          <w:sz w:val="24"/>
          <w:szCs w:val="24"/>
        </w:rPr>
        <w:t>Secretário Executivo de Meio Ambiente</w:t>
      </w:r>
    </w:p>
    <w:sectPr w:rsidR="00C82E80" w:rsidRPr="00F31E7F" w:rsidSect="00561468">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847" w:rsidRDefault="006A5847" w:rsidP="00261B1B">
      <w:pPr>
        <w:spacing w:after="0" w:line="240" w:lineRule="auto"/>
      </w:pPr>
      <w:r>
        <w:separator/>
      </w:r>
    </w:p>
  </w:endnote>
  <w:endnote w:type="continuationSeparator" w:id="0">
    <w:p w:rsidR="006A5847" w:rsidRDefault="006A5847" w:rsidP="00261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4B5" w:rsidRDefault="004C54B5" w:rsidP="001653A8">
    <w:pPr>
      <w:pStyle w:val="Rodap"/>
      <w:jc w:val="center"/>
    </w:pPr>
    <w:r>
      <w:t>Avenida Murilo Braga n 1.887, bairro centro, Porto Nacional – TO</w:t>
    </w:r>
  </w:p>
  <w:p w:rsidR="004C54B5" w:rsidRDefault="004C54B5" w:rsidP="00063F00">
    <w:pPr>
      <w:pStyle w:val="Rodap"/>
      <w:jc w:val="center"/>
    </w:pPr>
    <w:r>
      <w:t>CEP: 77.500-000 Fone/Fax: (63) 3363-6000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847" w:rsidRDefault="006A5847" w:rsidP="00261B1B">
      <w:pPr>
        <w:spacing w:after="0" w:line="240" w:lineRule="auto"/>
      </w:pPr>
      <w:r>
        <w:separator/>
      </w:r>
    </w:p>
  </w:footnote>
  <w:footnote w:type="continuationSeparator" w:id="0">
    <w:p w:rsidR="006A5847" w:rsidRDefault="006A5847" w:rsidP="00261B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4B5" w:rsidRDefault="004C54B5" w:rsidP="001653A8">
    <w:pPr>
      <w:pStyle w:val="Cabealho"/>
      <w:jc w:val="center"/>
      <w:rPr>
        <w:rFonts w:ascii="Comic Sans MS" w:hAnsi="Comic Sans MS"/>
        <w:b/>
        <w:sz w:val="28"/>
        <w:szCs w:val="28"/>
      </w:rPr>
    </w:pPr>
    <w:r w:rsidRPr="00313698">
      <w:rPr>
        <w:rFonts w:ascii="Tahoma" w:eastAsia="Times New Roman" w:hAnsi="Tahoma" w:cs="Times New Roman"/>
        <w:sz w:val="24"/>
        <w:szCs w:val="20"/>
      </w:rPr>
      <w:object w:dxaOrig="975"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56.7pt" o:ole="" filled="t">
          <v:imagedata r:id="rId1" o:title="" chromakey="#f5fbfc"/>
        </v:shape>
        <o:OLEObject Type="Embed" ProgID="Word.Picture.8" ShapeID="_x0000_i1025" DrawAspect="Content" ObjectID="_1668832244" r:id="rId2"/>
      </w:object>
    </w:r>
  </w:p>
  <w:p w:rsidR="004C54B5" w:rsidRDefault="004C54B5" w:rsidP="001653A8">
    <w:pPr>
      <w:pStyle w:val="Cabealho"/>
      <w:jc w:val="center"/>
      <w:rPr>
        <w:rFonts w:ascii="Times New Roman" w:hAnsi="Times New Roman"/>
        <w:b/>
        <w:sz w:val="18"/>
        <w:szCs w:val="18"/>
      </w:rPr>
    </w:pPr>
    <w:r>
      <w:rPr>
        <w:rFonts w:ascii="Times New Roman" w:hAnsi="Times New Roman"/>
        <w:b/>
        <w:sz w:val="18"/>
        <w:szCs w:val="18"/>
      </w:rPr>
      <w:t>Estado do Tocantins</w:t>
    </w:r>
  </w:p>
  <w:p w:rsidR="004C54B5" w:rsidRPr="000F1F80" w:rsidRDefault="004C54B5" w:rsidP="000F1F80">
    <w:pPr>
      <w:pStyle w:val="Cabealho"/>
      <w:jc w:val="center"/>
      <w:rPr>
        <w:rFonts w:ascii="Times New Roman" w:hAnsi="Times New Roman"/>
        <w:b/>
        <w:sz w:val="18"/>
        <w:szCs w:val="18"/>
      </w:rPr>
    </w:pPr>
    <w:r>
      <w:rPr>
        <w:rFonts w:ascii="Times New Roman" w:hAnsi="Times New Roman"/>
        <w:b/>
        <w:sz w:val="18"/>
        <w:szCs w:val="18"/>
      </w:rPr>
      <w:t>Secretaria Municipal de Planejamento, Habitação, Meio Ambiente, Ciência e Tecnologia.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A0882"/>
    <w:multiLevelType w:val="hybridMultilevel"/>
    <w:tmpl w:val="13DC47B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8E45EFF"/>
    <w:multiLevelType w:val="hybridMultilevel"/>
    <w:tmpl w:val="B532E9C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92C4239"/>
    <w:multiLevelType w:val="hybridMultilevel"/>
    <w:tmpl w:val="E83E2888"/>
    <w:lvl w:ilvl="0" w:tplc="4DA06DB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2FCF5B8A"/>
    <w:multiLevelType w:val="hybridMultilevel"/>
    <w:tmpl w:val="99DC2C8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191256C"/>
    <w:multiLevelType w:val="hybridMultilevel"/>
    <w:tmpl w:val="186425BC"/>
    <w:lvl w:ilvl="0" w:tplc="CB10C7DE">
      <w:start w:val="1"/>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nsid w:val="782213E7"/>
    <w:multiLevelType w:val="hybridMultilevel"/>
    <w:tmpl w:val="DDC44676"/>
    <w:lvl w:ilvl="0" w:tplc="4DA06DBC">
      <w:start w:val="3"/>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nsid w:val="7AFF6749"/>
    <w:multiLevelType w:val="hybridMultilevel"/>
    <w:tmpl w:val="AAB46EA0"/>
    <w:lvl w:ilvl="0" w:tplc="8366636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6"/>
  </w:num>
  <w:num w:numId="2">
    <w:abstractNumId w:val="4"/>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7CC"/>
    <w:rsid w:val="0000164B"/>
    <w:rsid w:val="00001EC9"/>
    <w:rsid w:val="000032A1"/>
    <w:rsid w:val="00004D8F"/>
    <w:rsid w:val="000100C3"/>
    <w:rsid w:val="00010301"/>
    <w:rsid w:val="00010E26"/>
    <w:rsid w:val="000129E8"/>
    <w:rsid w:val="00012A01"/>
    <w:rsid w:val="00012E2F"/>
    <w:rsid w:val="00016153"/>
    <w:rsid w:val="00016EA7"/>
    <w:rsid w:val="0002182F"/>
    <w:rsid w:val="0002232D"/>
    <w:rsid w:val="0002289C"/>
    <w:rsid w:val="00026FB7"/>
    <w:rsid w:val="00027D2B"/>
    <w:rsid w:val="00030FDE"/>
    <w:rsid w:val="000315E7"/>
    <w:rsid w:val="000319CD"/>
    <w:rsid w:val="000331C1"/>
    <w:rsid w:val="000332CD"/>
    <w:rsid w:val="0003759D"/>
    <w:rsid w:val="00041B8E"/>
    <w:rsid w:val="00042002"/>
    <w:rsid w:val="000446E9"/>
    <w:rsid w:val="0004479A"/>
    <w:rsid w:val="00044858"/>
    <w:rsid w:val="000448DE"/>
    <w:rsid w:val="00044DEB"/>
    <w:rsid w:val="0004565B"/>
    <w:rsid w:val="000457D0"/>
    <w:rsid w:val="000469F7"/>
    <w:rsid w:val="000473F5"/>
    <w:rsid w:val="00047BFC"/>
    <w:rsid w:val="00052DEF"/>
    <w:rsid w:val="00052FD8"/>
    <w:rsid w:val="0005416B"/>
    <w:rsid w:val="00057794"/>
    <w:rsid w:val="00060C4D"/>
    <w:rsid w:val="00061C00"/>
    <w:rsid w:val="000623B4"/>
    <w:rsid w:val="0006288F"/>
    <w:rsid w:val="000628E3"/>
    <w:rsid w:val="00063F00"/>
    <w:rsid w:val="00065CEB"/>
    <w:rsid w:val="000664BC"/>
    <w:rsid w:val="0006791C"/>
    <w:rsid w:val="000713F4"/>
    <w:rsid w:val="00071875"/>
    <w:rsid w:val="00073CFF"/>
    <w:rsid w:val="00073D47"/>
    <w:rsid w:val="000744D3"/>
    <w:rsid w:val="000749AF"/>
    <w:rsid w:val="00076AD2"/>
    <w:rsid w:val="00076D80"/>
    <w:rsid w:val="0007784C"/>
    <w:rsid w:val="000848C0"/>
    <w:rsid w:val="00085C69"/>
    <w:rsid w:val="00085D1A"/>
    <w:rsid w:val="0008731B"/>
    <w:rsid w:val="0008797A"/>
    <w:rsid w:val="000917CC"/>
    <w:rsid w:val="00092A6A"/>
    <w:rsid w:val="00092DED"/>
    <w:rsid w:val="00093E19"/>
    <w:rsid w:val="00093E74"/>
    <w:rsid w:val="00094BD9"/>
    <w:rsid w:val="00095C3F"/>
    <w:rsid w:val="00096976"/>
    <w:rsid w:val="00097410"/>
    <w:rsid w:val="00097DFE"/>
    <w:rsid w:val="000A232A"/>
    <w:rsid w:val="000A2E40"/>
    <w:rsid w:val="000A46C2"/>
    <w:rsid w:val="000A5751"/>
    <w:rsid w:val="000A66D6"/>
    <w:rsid w:val="000A780F"/>
    <w:rsid w:val="000A7D9C"/>
    <w:rsid w:val="000B7E34"/>
    <w:rsid w:val="000C0494"/>
    <w:rsid w:val="000C0A21"/>
    <w:rsid w:val="000C0FF2"/>
    <w:rsid w:val="000C3348"/>
    <w:rsid w:val="000C73AE"/>
    <w:rsid w:val="000D03A9"/>
    <w:rsid w:val="000D03B1"/>
    <w:rsid w:val="000D4098"/>
    <w:rsid w:val="000D4DD1"/>
    <w:rsid w:val="000D5CC5"/>
    <w:rsid w:val="000D5F87"/>
    <w:rsid w:val="000E01A4"/>
    <w:rsid w:val="000E1F65"/>
    <w:rsid w:val="000E3238"/>
    <w:rsid w:val="000E50A6"/>
    <w:rsid w:val="000E7EB8"/>
    <w:rsid w:val="000F07AC"/>
    <w:rsid w:val="000F0A5C"/>
    <w:rsid w:val="000F0BFA"/>
    <w:rsid w:val="000F1F80"/>
    <w:rsid w:val="000F4865"/>
    <w:rsid w:val="000F497D"/>
    <w:rsid w:val="000F6FB7"/>
    <w:rsid w:val="000F72B7"/>
    <w:rsid w:val="00101928"/>
    <w:rsid w:val="00102106"/>
    <w:rsid w:val="001032F8"/>
    <w:rsid w:val="00106333"/>
    <w:rsid w:val="00106EDB"/>
    <w:rsid w:val="001113A6"/>
    <w:rsid w:val="00111CD9"/>
    <w:rsid w:val="00112682"/>
    <w:rsid w:val="00112EF4"/>
    <w:rsid w:val="00114C56"/>
    <w:rsid w:val="00114C7B"/>
    <w:rsid w:val="0011565F"/>
    <w:rsid w:val="00115D7E"/>
    <w:rsid w:val="00116925"/>
    <w:rsid w:val="00116C84"/>
    <w:rsid w:val="001201E4"/>
    <w:rsid w:val="00121713"/>
    <w:rsid w:val="0012327F"/>
    <w:rsid w:val="00124ABE"/>
    <w:rsid w:val="001304B1"/>
    <w:rsid w:val="00130EAB"/>
    <w:rsid w:val="00131568"/>
    <w:rsid w:val="00131606"/>
    <w:rsid w:val="001335AC"/>
    <w:rsid w:val="00134202"/>
    <w:rsid w:val="001359EF"/>
    <w:rsid w:val="0013706F"/>
    <w:rsid w:val="0013708C"/>
    <w:rsid w:val="00141300"/>
    <w:rsid w:val="00141550"/>
    <w:rsid w:val="00142C4E"/>
    <w:rsid w:val="0014325C"/>
    <w:rsid w:val="00143A16"/>
    <w:rsid w:val="00144F02"/>
    <w:rsid w:val="00145ECC"/>
    <w:rsid w:val="001464BF"/>
    <w:rsid w:val="00150744"/>
    <w:rsid w:val="001528FE"/>
    <w:rsid w:val="00153464"/>
    <w:rsid w:val="00153C7F"/>
    <w:rsid w:val="00155850"/>
    <w:rsid w:val="00156569"/>
    <w:rsid w:val="00156656"/>
    <w:rsid w:val="00157083"/>
    <w:rsid w:val="00157A6E"/>
    <w:rsid w:val="00161B4C"/>
    <w:rsid w:val="00162198"/>
    <w:rsid w:val="00163AAD"/>
    <w:rsid w:val="001644A9"/>
    <w:rsid w:val="001653A8"/>
    <w:rsid w:val="00165DF5"/>
    <w:rsid w:val="001740B6"/>
    <w:rsid w:val="00176B3C"/>
    <w:rsid w:val="00176D49"/>
    <w:rsid w:val="001813F5"/>
    <w:rsid w:val="00181589"/>
    <w:rsid w:val="00181A79"/>
    <w:rsid w:val="001820B1"/>
    <w:rsid w:val="0018265D"/>
    <w:rsid w:val="00183A84"/>
    <w:rsid w:val="00183C3F"/>
    <w:rsid w:val="00183E36"/>
    <w:rsid w:val="001850D5"/>
    <w:rsid w:val="001857A3"/>
    <w:rsid w:val="00190E2A"/>
    <w:rsid w:val="0019139E"/>
    <w:rsid w:val="00192954"/>
    <w:rsid w:val="00192EA4"/>
    <w:rsid w:val="00192FA4"/>
    <w:rsid w:val="00195CDE"/>
    <w:rsid w:val="001A1263"/>
    <w:rsid w:val="001A175B"/>
    <w:rsid w:val="001A28DF"/>
    <w:rsid w:val="001A38C3"/>
    <w:rsid w:val="001B0AA5"/>
    <w:rsid w:val="001B3ED6"/>
    <w:rsid w:val="001B41D1"/>
    <w:rsid w:val="001B5130"/>
    <w:rsid w:val="001B521C"/>
    <w:rsid w:val="001B5861"/>
    <w:rsid w:val="001B5C57"/>
    <w:rsid w:val="001B77E4"/>
    <w:rsid w:val="001C0B2A"/>
    <w:rsid w:val="001C2DB4"/>
    <w:rsid w:val="001C40CE"/>
    <w:rsid w:val="001C4B49"/>
    <w:rsid w:val="001C54CB"/>
    <w:rsid w:val="001C6844"/>
    <w:rsid w:val="001D0F3E"/>
    <w:rsid w:val="001D12C5"/>
    <w:rsid w:val="001D2462"/>
    <w:rsid w:val="001D2E58"/>
    <w:rsid w:val="001D3EC2"/>
    <w:rsid w:val="001D4141"/>
    <w:rsid w:val="001D4EEC"/>
    <w:rsid w:val="001E1B82"/>
    <w:rsid w:val="001E40CF"/>
    <w:rsid w:val="001E4F3F"/>
    <w:rsid w:val="001E6311"/>
    <w:rsid w:val="001F0D2F"/>
    <w:rsid w:val="001F108F"/>
    <w:rsid w:val="001F138F"/>
    <w:rsid w:val="001F2015"/>
    <w:rsid w:val="001F2429"/>
    <w:rsid w:val="001F34F9"/>
    <w:rsid w:val="001F48AD"/>
    <w:rsid w:val="001F56BB"/>
    <w:rsid w:val="001F6A8D"/>
    <w:rsid w:val="001F7764"/>
    <w:rsid w:val="001F7FF0"/>
    <w:rsid w:val="00201708"/>
    <w:rsid w:val="0020494B"/>
    <w:rsid w:val="0020546D"/>
    <w:rsid w:val="0020771D"/>
    <w:rsid w:val="002137F7"/>
    <w:rsid w:val="00213822"/>
    <w:rsid w:val="00213CA4"/>
    <w:rsid w:val="002150CE"/>
    <w:rsid w:val="002154EC"/>
    <w:rsid w:val="00215D3E"/>
    <w:rsid w:val="0022093F"/>
    <w:rsid w:val="00221C61"/>
    <w:rsid w:val="00222668"/>
    <w:rsid w:val="002241D2"/>
    <w:rsid w:val="0022583E"/>
    <w:rsid w:val="002311B0"/>
    <w:rsid w:val="0023142F"/>
    <w:rsid w:val="00235AC3"/>
    <w:rsid w:val="0023636B"/>
    <w:rsid w:val="00236433"/>
    <w:rsid w:val="00240525"/>
    <w:rsid w:val="00241CC5"/>
    <w:rsid w:val="00241D0C"/>
    <w:rsid w:val="0024253C"/>
    <w:rsid w:val="00243D3B"/>
    <w:rsid w:val="00245C01"/>
    <w:rsid w:val="0025247C"/>
    <w:rsid w:val="00254E6A"/>
    <w:rsid w:val="002564B2"/>
    <w:rsid w:val="00256758"/>
    <w:rsid w:val="002567DA"/>
    <w:rsid w:val="00260B97"/>
    <w:rsid w:val="00261B1B"/>
    <w:rsid w:val="00265E2A"/>
    <w:rsid w:val="00266E10"/>
    <w:rsid w:val="0026715E"/>
    <w:rsid w:val="002712E9"/>
    <w:rsid w:val="00275857"/>
    <w:rsid w:val="00276663"/>
    <w:rsid w:val="00277C31"/>
    <w:rsid w:val="002802E6"/>
    <w:rsid w:val="002803B3"/>
    <w:rsid w:val="00284D92"/>
    <w:rsid w:val="00285DB5"/>
    <w:rsid w:val="002907A9"/>
    <w:rsid w:val="00293510"/>
    <w:rsid w:val="00294554"/>
    <w:rsid w:val="0029734A"/>
    <w:rsid w:val="002A13DF"/>
    <w:rsid w:val="002A1EEA"/>
    <w:rsid w:val="002A28C6"/>
    <w:rsid w:val="002A406D"/>
    <w:rsid w:val="002A5BF5"/>
    <w:rsid w:val="002A5FFC"/>
    <w:rsid w:val="002A63E3"/>
    <w:rsid w:val="002A6C3C"/>
    <w:rsid w:val="002B035B"/>
    <w:rsid w:val="002B0421"/>
    <w:rsid w:val="002B0D17"/>
    <w:rsid w:val="002B10E4"/>
    <w:rsid w:val="002B22E4"/>
    <w:rsid w:val="002B2753"/>
    <w:rsid w:val="002B27A1"/>
    <w:rsid w:val="002B3D80"/>
    <w:rsid w:val="002B42ED"/>
    <w:rsid w:val="002B4335"/>
    <w:rsid w:val="002B4F75"/>
    <w:rsid w:val="002C250B"/>
    <w:rsid w:val="002C28B9"/>
    <w:rsid w:val="002C59EA"/>
    <w:rsid w:val="002C7ACD"/>
    <w:rsid w:val="002D3833"/>
    <w:rsid w:val="002D7F54"/>
    <w:rsid w:val="002E3260"/>
    <w:rsid w:val="002E4849"/>
    <w:rsid w:val="002E4A76"/>
    <w:rsid w:val="002E503B"/>
    <w:rsid w:val="002E5372"/>
    <w:rsid w:val="002E6162"/>
    <w:rsid w:val="002E73DF"/>
    <w:rsid w:val="002E74F9"/>
    <w:rsid w:val="002F1B85"/>
    <w:rsid w:val="002F235F"/>
    <w:rsid w:val="002F32E8"/>
    <w:rsid w:val="002F4351"/>
    <w:rsid w:val="002F6231"/>
    <w:rsid w:val="002F6F9A"/>
    <w:rsid w:val="00302763"/>
    <w:rsid w:val="00302A13"/>
    <w:rsid w:val="00303875"/>
    <w:rsid w:val="0030444D"/>
    <w:rsid w:val="0030474C"/>
    <w:rsid w:val="00304958"/>
    <w:rsid w:val="00305061"/>
    <w:rsid w:val="003069E9"/>
    <w:rsid w:val="0031129D"/>
    <w:rsid w:val="003131F0"/>
    <w:rsid w:val="00314393"/>
    <w:rsid w:val="00316479"/>
    <w:rsid w:val="00316512"/>
    <w:rsid w:val="00320389"/>
    <w:rsid w:val="00320832"/>
    <w:rsid w:val="00321F06"/>
    <w:rsid w:val="00322623"/>
    <w:rsid w:val="00322A70"/>
    <w:rsid w:val="00322CBD"/>
    <w:rsid w:val="003236A8"/>
    <w:rsid w:val="003273BD"/>
    <w:rsid w:val="0033020E"/>
    <w:rsid w:val="00336885"/>
    <w:rsid w:val="003419D1"/>
    <w:rsid w:val="00344B7F"/>
    <w:rsid w:val="003475CE"/>
    <w:rsid w:val="003503C0"/>
    <w:rsid w:val="003528C9"/>
    <w:rsid w:val="00352990"/>
    <w:rsid w:val="00353EBD"/>
    <w:rsid w:val="00354980"/>
    <w:rsid w:val="003568D2"/>
    <w:rsid w:val="00356B2D"/>
    <w:rsid w:val="00356EDC"/>
    <w:rsid w:val="003572BD"/>
    <w:rsid w:val="003572C0"/>
    <w:rsid w:val="0036345A"/>
    <w:rsid w:val="0036363D"/>
    <w:rsid w:val="00371AD0"/>
    <w:rsid w:val="00371CD3"/>
    <w:rsid w:val="0037263C"/>
    <w:rsid w:val="00373117"/>
    <w:rsid w:val="00374836"/>
    <w:rsid w:val="00374E73"/>
    <w:rsid w:val="00375EBB"/>
    <w:rsid w:val="00376267"/>
    <w:rsid w:val="0037633A"/>
    <w:rsid w:val="00376773"/>
    <w:rsid w:val="00376CF1"/>
    <w:rsid w:val="00382658"/>
    <w:rsid w:val="00383750"/>
    <w:rsid w:val="00384030"/>
    <w:rsid w:val="00384671"/>
    <w:rsid w:val="00384B27"/>
    <w:rsid w:val="00391C29"/>
    <w:rsid w:val="00392003"/>
    <w:rsid w:val="003956C0"/>
    <w:rsid w:val="00396C8B"/>
    <w:rsid w:val="003A1D3D"/>
    <w:rsid w:val="003A4DF9"/>
    <w:rsid w:val="003A5049"/>
    <w:rsid w:val="003A5177"/>
    <w:rsid w:val="003A6C62"/>
    <w:rsid w:val="003A7BAD"/>
    <w:rsid w:val="003B0BC7"/>
    <w:rsid w:val="003B27D2"/>
    <w:rsid w:val="003B34E7"/>
    <w:rsid w:val="003B39D2"/>
    <w:rsid w:val="003B49A5"/>
    <w:rsid w:val="003B5326"/>
    <w:rsid w:val="003B597B"/>
    <w:rsid w:val="003B7D43"/>
    <w:rsid w:val="003C0324"/>
    <w:rsid w:val="003C03BE"/>
    <w:rsid w:val="003C3000"/>
    <w:rsid w:val="003C4F29"/>
    <w:rsid w:val="003C626F"/>
    <w:rsid w:val="003D157C"/>
    <w:rsid w:val="003D2242"/>
    <w:rsid w:val="003D2797"/>
    <w:rsid w:val="003D2943"/>
    <w:rsid w:val="003D34D0"/>
    <w:rsid w:val="003D36BD"/>
    <w:rsid w:val="003D7DA8"/>
    <w:rsid w:val="003E02F2"/>
    <w:rsid w:val="003E1260"/>
    <w:rsid w:val="003E157B"/>
    <w:rsid w:val="003E1EFF"/>
    <w:rsid w:val="003E346A"/>
    <w:rsid w:val="003E4A41"/>
    <w:rsid w:val="003E50AD"/>
    <w:rsid w:val="003E5E0E"/>
    <w:rsid w:val="003F5AE2"/>
    <w:rsid w:val="003F5C55"/>
    <w:rsid w:val="00400A6C"/>
    <w:rsid w:val="00401109"/>
    <w:rsid w:val="00401414"/>
    <w:rsid w:val="00402D1D"/>
    <w:rsid w:val="00403B0E"/>
    <w:rsid w:val="00404676"/>
    <w:rsid w:val="00406D54"/>
    <w:rsid w:val="004075FE"/>
    <w:rsid w:val="00407DC2"/>
    <w:rsid w:val="00407FF5"/>
    <w:rsid w:val="00412040"/>
    <w:rsid w:val="00412F3C"/>
    <w:rsid w:val="00414DD6"/>
    <w:rsid w:val="0041534F"/>
    <w:rsid w:val="0041677F"/>
    <w:rsid w:val="0042576D"/>
    <w:rsid w:val="004326C0"/>
    <w:rsid w:val="0043283E"/>
    <w:rsid w:val="00433A6F"/>
    <w:rsid w:val="00435884"/>
    <w:rsid w:val="00436C71"/>
    <w:rsid w:val="00436DE3"/>
    <w:rsid w:val="00440CB4"/>
    <w:rsid w:val="004423CF"/>
    <w:rsid w:val="00442865"/>
    <w:rsid w:val="00442A71"/>
    <w:rsid w:val="00442FB0"/>
    <w:rsid w:val="004527B2"/>
    <w:rsid w:val="00452933"/>
    <w:rsid w:val="004537D0"/>
    <w:rsid w:val="00453F15"/>
    <w:rsid w:val="00454496"/>
    <w:rsid w:val="00461CBE"/>
    <w:rsid w:val="00462FC5"/>
    <w:rsid w:val="0046324D"/>
    <w:rsid w:val="00463A54"/>
    <w:rsid w:val="00463AAC"/>
    <w:rsid w:val="0046482F"/>
    <w:rsid w:val="00464B4D"/>
    <w:rsid w:val="0046571E"/>
    <w:rsid w:val="00467782"/>
    <w:rsid w:val="00467851"/>
    <w:rsid w:val="00467FA6"/>
    <w:rsid w:val="0047207C"/>
    <w:rsid w:val="004742ED"/>
    <w:rsid w:val="004743E9"/>
    <w:rsid w:val="004761F3"/>
    <w:rsid w:val="0048059E"/>
    <w:rsid w:val="004862FB"/>
    <w:rsid w:val="00487857"/>
    <w:rsid w:val="00487C52"/>
    <w:rsid w:val="004902F0"/>
    <w:rsid w:val="00490408"/>
    <w:rsid w:val="004919D4"/>
    <w:rsid w:val="00491E0F"/>
    <w:rsid w:val="0049388F"/>
    <w:rsid w:val="00494951"/>
    <w:rsid w:val="00494DDC"/>
    <w:rsid w:val="004A0CEE"/>
    <w:rsid w:val="004A162E"/>
    <w:rsid w:val="004A2858"/>
    <w:rsid w:val="004A5692"/>
    <w:rsid w:val="004A5735"/>
    <w:rsid w:val="004A58B9"/>
    <w:rsid w:val="004A63BE"/>
    <w:rsid w:val="004B10BA"/>
    <w:rsid w:val="004B286A"/>
    <w:rsid w:val="004B2D4B"/>
    <w:rsid w:val="004B3474"/>
    <w:rsid w:val="004B5EAA"/>
    <w:rsid w:val="004B623C"/>
    <w:rsid w:val="004B6E68"/>
    <w:rsid w:val="004C0728"/>
    <w:rsid w:val="004C1911"/>
    <w:rsid w:val="004C3245"/>
    <w:rsid w:val="004C4406"/>
    <w:rsid w:val="004C54B5"/>
    <w:rsid w:val="004C5E97"/>
    <w:rsid w:val="004C61CF"/>
    <w:rsid w:val="004D039E"/>
    <w:rsid w:val="004D1B65"/>
    <w:rsid w:val="004D2018"/>
    <w:rsid w:val="004D3D30"/>
    <w:rsid w:val="004D42E8"/>
    <w:rsid w:val="004D4757"/>
    <w:rsid w:val="004D545D"/>
    <w:rsid w:val="004D625E"/>
    <w:rsid w:val="004D6629"/>
    <w:rsid w:val="004D6A77"/>
    <w:rsid w:val="004D6CF5"/>
    <w:rsid w:val="004D6E92"/>
    <w:rsid w:val="004E024D"/>
    <w:rsid w:val="004E0D07"/>
    <w:rsid w:val="004E14A0"/>
    <w:rsid w:val="004E2795"/>
    <w:rsid w:val="004E31A6"/>
    <w:rsid w:val="004E3921"/>
    <w:rsid w:val="004E7038"/>
    <w:rsid w:val="004E7854"/>
    <w:rsid w:val="004F4148"/>
    <w:rsid w:val="005014CB"/>
    <w:rsid w:val="00502B1E"/>
    <w:rsid w:val="00503B63"/>
    <w:rsid w:val="00504706"/>
    <w:rsid w:val="00506E9F"/>
    <w:rsid w:val="00510744"/>
    <w:rsid w:val="0051088C"/>
    <w:rsid w:val="00510D41"/>
    <w:rsid w:val="00510DBE"/>
    <w:rsid w:val="0051166C"/>
    <w:rsid w:val="00512914"/>
    <w:rsid w:val="00513B35"/>
    <w:rsid w:val="0051587B"/>
    <w:rsid w:val="00515D9D"/>
    <w:rsid w:val="005161D7"/>
    <w:rsid w:val="005176D5"/>
    <w:rsid w:val="00517F78"/>
    <w:rsid w:val="005213D3"/>
    <w:rsid w:val="005215C6"/>
    <w:rsid w:val="00523044"/>
    <w:rsid w:val="00523865"/>
    <w:rsid w:val="00524DB6"/>
    <w:rsid w:val="00525056"/>
    <w:rsid w:val="00526333"/>
    <w:rsid w:val="005266B3"/>
    <w:rsid w:val="00530A79"/>
    <w:rsid w:val="00532289"/>
    <w:rsid w:val="005324B9"/>
    <w:rsid w:val="0053255B"/>
    <w:rsid w:val="00533FFD"/>
    <w:rsid w:val="00535703"/>
    <w:rsid w:val="00535BE9"/>
    <w:rsid w:val="00535D6F"/>
    <w:rsid w:val="00537A6D"/>
    <w:rsid w:val="00540697"/>
    <w:rsid w:val="00542083"/>
    <w:rsid w:val="00542264"/>
    <w:rsid w:val="00545234"/>
    <w:rsid w:val="00545510"/>
    <w:rsid w:val="00546993"/>
    <w:rsid w:val="0055280F"/>
    <w:rsid w:val="00552BDC"/>
    <w:rsid w:val="00552C7E"/>
    <w:rsid w:val="0055510C"/>
    <w:rsid w:val="00556397"/>
    <w:rsid w:val="005568BA"/>
    <w:rsid w:val="00556A82"/>
    <w:rsid w:val="00556B5F"/>
    <w:rsid w:val="00557A0C"/>
    <w:rsid w:val="00557AB9"/>
    <w:rsid w:val="00560453"/>
    <w:rsid w:val="00561468"/>
    <w:rsid w:val="0056291D"/>
    <w:rsid w:val="0056486D"/>
    <w:rsid w:val="0057296C"/>
    <w:rsid w:val="00573C7F"/>
    <w:rsid w:val="005746BE"/>
    <w:rsid w:val="00575C44"/>
    <w:rsid w:val="00576B07"/>
    <w:rsid w:val="005772FB"/>
    <w:rsid w:val="005779A3"/>
    <w:rsid w:val="00580D29"/>
    <w:rsid w:val="00581671"/>
    <w:rsid w:val="00582DD6"/>
    <w:rsid w:val="00583895"/>
    <w:rsid w:val="00583DF7"/>
    <w:rsid w:val="00584E21"/>
    <w:rsid w:val="005870BA"/>
    <w:rsid w:val="00590F15"/>
    <w:rsid w:val="00591E2E"/>
    <w:rsid w:val="00592E29"/>
    <w:rsid w:val="005931A1"/>
    <w:rsid w:val="005949CA"/>
    <w:rsid w:val="005962D7"/>
    <w:rsid w:val="005973A5"/>
    <w:rsid w:val="005A2B2E"/>
    <w:rsid w:val="005A3614"/>
    <w:rsid w:val="005A36D3"/>
    <w:rsid w:val="005A4372"/>
    <w:rsid w:val="005A541E"/>
    <w:rsid w:val="005B0C0B"/>
    <w:rsid w:val="005B0F8E"/>
    <w:rsid w:val="005B378A"/>
    <w:rsid w:val="005B43A6"/>
    <w:rsid w:val="005B674E"/>
    <w:rsid w:val="005B7A20"/>
    <w:rsid w:val="005C05E5"/>
    <w:rsid w:val="005C3C93"/>
    <w:rsid w:val="005C4D20"/>
    <w:rsid w:val="005C538F"/>
    <w:rsid w:val="005C550D"/>
    <w:rsid w:val="005C74A3"/>
    <w:rsid w:val="005D7063"/>
    <w:rsid w:val="005D7275"/>
    <w:rsid w:val="005E1B6F"/>
    <w:rsid w:val="005E3905"/>
    <w:rsid w:val="005E3F0D"/>
    <w:rsid w:val="005E5838"/>
    <w:rsid w:val="005E59C0"/>
    <w:rsid w:val="005E5C6E"/>
    <w:rsid w:val="005E63FF"/>
    <w:rsid w:val="005E673B"/>
    <w:rsid w:val="005E6A8C"/>
    <w:rsid w:val="005E6C4A"/>
    <w:rsid w:val="005F1F76"/>
    <w:rsid w:val="005F4153"/>
    <w:rsid w:val="005F548D"/>
    <w:rsid w:val="005F6EAD"/>
    <w:rsid w:val="00600FEB"/>
    <w:rsid w:val="00602A3F"/>
    <w:rsid w:val="006071EB"/>
    <w:rsid w:val="00610551"/>
    <w:rsid w:val="00612492"/>
    <w:rsid w:val="00614E0A"/>
    <w:rsid w:val="00614E54"/>
    <w:rsid w:val="00615132"/>
    <w:rsid w:val="006151F9"/>
    <w:rsid w:val="00616552"/>
    <w:rsid w:val="00616E48"/>
    <w:rsid w:val="00617A05"/>
    <w:rsid w:val="00620F28"/>
    <w:rsid w:val="00620F8E"/>
    <w:rsid w:val="00621109"/>
    <w:rsid w:val="00622109"/>
    <w:rsid w:val="0062325E"/>
    <w:rsid w:val="006236F6"/>
    <w:rsid w:val="0062634E"/>
    <w:rsid w:val="00626D14"/>
    <w:rsid w:val="00627803"/>
    <w:rsid w:val="00627838"/>
    <w:rsid w:val="00627D11"/>
    <w:rsid w:val="00631049"/>
    <w:rsid w:val="00631345"/>
    <w:rsid w:val="006315F7"/>
    <w:rsid w:val="00631DA4"/>
    <w:rsid w:val="00634158"/>
    <w:rsid w:val="00635025"/>
    <w:rsid w:val="006367CE"/>
    <w:rsid w:val="0064420A"/>
    <w:rsid w:val="00644F73"/>
    <w:rsid w:val="00651543"/>
    <w:rsid w:val="00653D30"/>
    <w:rsid w:val="00655815"/>
    <w:rsid w:val="0065585E"/>
    <w:rsid w:val="0066253E"/>
    <w:rsid w:val="0066405C"/>
    <w:rsid w:val="00664B75"/>
    <w:rsid w:val="006655F3"/>
    <w:rsid w:val="0066678F"/>
    <w:rsid w:val="00666D6E"/>
    <w:rsid w:val="00666EA1"/>
    <w:rsid w:val="00671259"/>
    <w:rsid w:val="006733A1"/>
    <w:rsid w:val="0067400D"/>
    <w:rsid w:val="006745E5"/>
    <w:rsid w:val="006761B0"/>
    <w:rsid w:val="00677A8E"/>
    <w:rsid w:val="0068234F"/>
    <w:rsid w:val="006827C9"/>
    <w:rsid w:val="00683F1C"/>
    <w:rsid w:val="00686BD8"/>
    <w:rsid w:val="00686E2A"/>
    <w:rsid w:val="00687372"/>
    <w:rsid w:val="00690213"/>
    <w:rsid w:val="0069164A"/>
    <w:rsid w:val="006926C4"/>
    <w:rsid w:val="0069456F"/>
    <w:rsid w:val="00694D50"/>
    <w:rsid w:val="006975E9"/>
    <w:rsid w:val="006A0906"/>
    <w:rsid w:val="006A2437"/>
    <w:rsid w:val="006A2A9A"/>
    <w:rsid w:val="006A56B7"/>
    <w:rsid w:val="006A5847"/>
    <w:rsid w:val="006A6788"/>
    <w:rsid w:val="006A682C"/>
    <w:rsid w:val="006A752E"/>
    <w:rsid w:val="006A78AD"/>
    <w:rsid w:val="006B0259"/>
    <w:rsid w:val="006B1030"/>
    <w:rsid w:val="006B4186"/>
    <w:rsid w:val="006C0DED"/>
    <w:rsid w:val="006C17ED"/>
    <w:rsid w:val="006C229B"/>
    <w:rsid w:val="006C2E4B"/>
    <w:rsid w:val="006C2FEF"/>
    <w:rsid w:val="006C3E94"/>
    <w:rsid w:val="006C468E"/>
    <w:rsid w:val="006C612E"/>
    <w:rsid w:val="006C7727"/>
    <w:rsid w:val="006C7E54"/>
    <w:rsid w:val="006D0D9D"/>
    <w:rsid w:val="006D3058"/>
    <w:rsid w:val="006D4C59"/>
    <w:rsid w:val="006E00A1"/>
    <w:rsid w:val="006E1B06"/>
    <w:rsid w:val="006E24B4"/>
    <w:rsid w:val="006E3BDB"/>
    <w:rsid w:val="006E49D5"/>
    <w:rsid w:val="006E593E"/>
    <w:rsid w:val="006E648C"/>
    <w:rsid w:val="006F0CB6"/>
    <w:rsid w:val="006F23CB"/>
    <w:rsid w:val="006F3218"/>
    <w:rsid w:val="0070076D"/>
    <w:rsid w:val="00700F23"/>
    <w:rsid w:val="00701284"/>
    <w:rsid w:val="00703B9E"/>
    <w:rsid w:val="00703BF8"/>
    <w:rsid w:val="00704394"/>
    <w:rsid w:val="00706301"/>
    <w:rsid w:val="00710EDB"/>
    <w:rsid w:val="00711621"/>
    <w:rsid w:val="00711D4C"/>
    <w:rsid w:val="0071320B"/>
    <w:rsid w:val="0071337A"/>
    <w:rsid w:val="007208D4"/>
    <w:rsid w:val="00721100"/>
    <w:rsid w:val="007214D1"/>
    <w:rsid w:val="007215A0"/>
    <w:rsid w:val="00722A73"/>
    <w:rsid w:val="00723CFD"/>
    <w:rsid w:val="00725721"/>
    <w:rsid w:val="0073100A"/>
    <w:rsid w:val="00731C09"/>
    <w:rsid w:val="00732421"/>
    <w:rsid w:val="0073423C"/>
    <w:rsid w:val="00734EFE"/>
    <w:rsid w:val="00737D3F"/>
    <w:rsid w:val="00740493"/>
    <w:rsid w:val="00740835"/>
    <w:rsid w:val="00741821"/>
    <w:rsid w:val="00741ED9"/>
    <w:rsid w:val="00746C53"/>
    <w:rsid w:val="00750009"/>
    <w:rsid w:val="007504FB"/>
    <w:rsid w:val="00750D36"/>
    <w:rsid w:val="00752331"/>
    <w:rsid w:val="00753AC2"/>
    <w:rsid w:val="0075453B"/>
    <w:rsid w:val="00754DD6"/>
    <w:rsid w:val="0075675E"/>
    <w:rsid w:val="0075744A"/>
    <w:rsid w:val="00763BFF"/>
    <w:rsid w:val="007645FC"/>
    <w:rsid w:val="00764A14"/>
    <w:rsid w:val="00764D00"/>
    <w:rsid w:val="00765B3D"/>
    <w:rsid w:val="007676B1"/>
    <w:rsid w:val="00767E71"/>
    <w:rsid w:val="007709EA"/>
    <w:rsid w:val="007724D1"/>
    <w:rsid w:val="007744A6"/>
    <w:rsid w:val="007762E2"/>
    <w:rsid w:val="007805D3"/>
    <w:rsid w:val="007809E7"/>
    <w:rsid w:val="007813ED"/>
    <w:rsid w:val="0078181D"/>
    <w:rsid w:val="0078274D"/>
    <w:rsid w:val="00782CAD"/>
    <w:rsid w:val="00783438"/>
    <w:rsid w:val="0078404B"/>
    <w:rsid w:val="007852EF"/>
    <w:rsid w:val="0078613B"/>
    <w:rsid w:val="007864C1"/>
    <w:rsid w:val="00794C21"/>
    <w:rsid w:val="007958FE"/>
    <w:rsid w:val="00795B4C"/>
    <w:rsid w:val="007964C7"/>
    <w:rsid w:val="0079790E"/>
    <w:rsid w:val="007A0440"/>
    <w:rsid w:val="007A39A6"/>
    <w:rsid w:val="007A3AEA"/>
    <w:rsid w:val="007A40D0"/>
    <w:rsid w:val="007A454E"/>
    <w:rsid w:val="007A6006"/>
    <w:rsid w:val="007A6274"/>
    <w:rsid w:val="007B04B5"/>
    <w:rsid w:val="007B3CAA"/>
    <w:rsid w:val="007B62D7"/>
    <w:rsid w:val="007B7161"/>
    <w:rsid w:val="007C0A4D"/>
    <w:rsid w:val="007C13F7"/>
    <w:rsid w:val="007C1F7C"/>
    <w:rsid w:val="007C290B"/>
    <w:rsid w:val="007C2F60"/>
    <w:rsid w:val="007C36D6"/>
    <w:rsid w:val="007C46E8"/>
    <w:rsid w:val="007C4A06"/>
    <w:rsid w:val="007C4D2E"/>
    <w:rsid w:val="007D032C"/>
    <w:rsid w:val="007D1C4B"/>
    <w:rsid w:val="007D6C6D"/>
    <w:rsid w:val="007D76C9"/>
    <w:rsid w:val="007E0A5E"/>
    <w:rsid w:val="007E3E72"/>
    <w:rsid w:val="007E5049"/>
    <w:rsid w:val="007E6A04"/>
    <w:rsid w:val="007F2ACA"/>
    <w:rsid w:val="007F2E55"/>
    <w:rsid w:val="007F4124"/>
    <w:rsid w:val="007F4A15"/>
    <w:rsid w:val="007F61D7"/>
    <w:rsid w:val="007F6548"/>
    <w:rsid w:val="008000BE"/>
    <w:rsid w:val="00800AE3"/>
    <w:rsid w:val="00802C27"/>
    <w:rsid w:val="0080321C"/>
    <w:rsid w:val="00805DD4"/>
    <w:rsid w:val="008069F9"/>
    <w:rsid w:val="008071AC"/>
    <w:rsid w:val="00807202"/>
    <w:rsid w:val="00807828"/>
    <w:rsid w:val="008079F2"/>
    <w:rsid w:val="008102E3"/>
    <w:rsid w:val="008119A5"/>
    <w:rsid w:val="00814D7E"/>
    <w:rsid w:val="00814EDC"/>
    <w:rsid w:val="008157F4"/>
    <w:rsid w:val="008167E5"/>
    <w:rsid w:val="00822BF8"/>
    <w:rsid w:val="008247BD"/>
    <w:rsid w:val="00825A8E"/>
    <w:rsid w:val="0082650D"/>
    <w:rsid w:val="00827085"/>
    <w:rsid w:val="00830A81"/>
    <w:rsid w:val="00833C4E"/>
    <w:rsid w:val="0083497F"/>
    <w:rsid w:val="008357FD"/>
    <w:rsid w:val="00837546"/>
    <w:rsid w:val="00840700"/>
    <w:rsid w:val="008422A5"/>
    <w:rsid w:val="0084245A"/>
    <w:rsid w:val="0084375F"/>
    <w:rsid w:val="00847FEF"/>
    <w:rsid w:val="008502C7"/>
    <w:rsid w:val="00851669"/>
    <w:rsid w:val="008524FB"/>
    <w:rsid w:val="0085353E"/>
    <w:rsid w:val="00855ED5"/>
    <w:rsid w:val="00857E1A"/>
    <w:rsid w:val="00857E31"/>
    <w:rsid w:val="00860D1F"/>
    <w:rsid w:val="0086119C"/>
    <w:rsid w:val="00862564"/>
    <w:rsid w:val="00864B4C"/>
    <w:rsid w:val="00865240"/>
    <w:rsid w:val="00865626"/>
    <w:rsid w:val="00865D0E"/>
    <w:rsid w:val="00866A19"/>
    <w:rsid w:val="0087042E"/>
    <w:rsid w:val="00871A86"/>
    <w:rsid w:val="00873537"/>
    <w:rsid w:val="00874A8F"/>
    <w:rsid w:val="00875FEA"/>
    <w:rsid w:val="008767AB"/>
    <w:rsid w:val="008769EB"/>
    <w:rsid w:val="00877AD3"/>
    <w:rsid w:val="00880216"/>
    <w:rsid w:val="00880E45"/>
    <w:rsid w:val="00882454"/>
    <w:rsid w:val="0088351D"/>
    <w:rsid w:val="00883A70"/>
    <w:rsid w:val="00883F12"/>
    <w:rsid w:val="008868D7"/>
    <w:rsid w:val="008870FD"/>
    <w:rsid w:val="0088791C"/>
    <w:rsid w:val="0088793A"/>
    <w:rsid w:val="008879F0"/>
    <w:rsid w:val="00891D79"/>
    <w:rsid w:val="00892F5C"/>
    <w:rsid w:val="008963F8"/>
    <w:rsid w:val="008973E6"/>
    <w:rsid w:val="008A0586"/>
    <w:rsid w:val="008A0DD0"/>
    <w:rsid w:val="008A1BA8"/>
    <w:rsid w:val="008A2958"/>
    <w:rsid w:val="008A3331"/>
    <w:rsid w:val="008A3783"/>
    <w:rsid w:val="008A4801"/>
    <w:rsid w:val="008A58B6"/>
    <w:rsid w:val="008A6D78"/>
    <w:rsid w:val="008A7FF4"/>
    <w:rsid w:val="008B09EB"/>
    <w:rsid w:val="008B5BD1"/>
    <w:rsid w:val="008B758F"/>
    <w:rsid w:val="008C3BCB"/>
    <w:rsid w:val="008C47C8"/>
    <w:rsid w:val="008C4D0C"/>
    <w:rsid w:val="008C535A"/>
    <w:rsid w:val="008C6CD1"/>
    <w:rsid w:val="008C78ED"/>
    <w:rsid w:val="008D1BC8"/>
    <w:rsid w:val="008D2174"/>
    <w:rsid w:val="008D2912"/>
    <w:rsid w:val="008D297E"/>
    <w:rsid w:val="008D2A14"/>
    <w:rsid w:val="008D3712"/>
    <w:rsid w:val="008D54A4"/>
    <w:rsid w:val="008E0602"/>
    <w:rsid w:val="008E2D44"/>
    <w:rsid w:val="008E4301"/>
    <w:rsid w:val="008E566C"/>
    <w:rsid w:val="008E583C"/>
    <w:rsid w:val="008E5C96"/>
    <w:rsid w:val="008E6180"/>
    <w:rsid w:val="008F0D59"/>
    <w:rsid w:val="008F244C"/>
    <w:rsid w:val="008F372F"/>
    <w:rsid w:val="008F61D2"/>
    <w:rsid w:val="008F6244"/>
    <w:rsid w:val="008F74F5"/>
    <w:rsid w:val="009036CB"/>
    <w:rsid w:val="00903E05"/>
    <w:rsid w:val="0090467D"/>
    <w:rsid w:val="009048DD"/>
    <w:rsid w:val="009056D4"/>
    <w:rsid w:val="00911E11"/>
    <w:rsid w:val="00911F69"/>
    <w:rsid w:val="009123BD"/>
    <w:rsid w:val="00915D98"/>
    <w:rsid w:val="00920A22"/>
    <w:rsid w:val="0092270F"/>
    <w:rsid w:val="00924601"/>
    <w:rsid w:val="00930298"/>
    <w:rsid w:val="0093199C"/>
    <w:rsid w:val="009346E0"/>
    <w:rsid w:val="00935424"/>
    <w:rsid w:val="00935F05"/>
    <w:rsid w:val="0093683B"/>
    <w:rsid w:val="00936A79"/>
    <w:rsid w:val="00942A0F"/>
    <w:rsid w:val="00943B62"/>
    <w:rsid w:val="00944DEB"/>
    <w:rsid w:val="00945935"/>
    <w:rsid w:val="00946C97"/>
    <w:rsid w:val="00950067"/>
    <w:rsid w:val="00951B3A"/>
    <w:rsid w:val="00951E63"/>
    <w:rsid w:val="00951ED1"/>
    <w:rsid w:val="009526E7"/>
    <w:rsid w:val="009527D2"/>
    <w:rsid w:val="00954BF6"/>
    <w:rsid w:val="00956FC2"/>
    <w:rsid w:val="009572A7"/>
    <w:rsid w:val="00957E42"/>
    <w:rsid w:val="00962B73"/>
    <w:rsid w:val="00963815"/>
    <w:rsid w:val="00967522"/>
    <w:rsid w:val="0096791D"/>
    <w:rsid w:val="0097060F"/>
    <w:rsid w:val="00970993"/>
    <w:rsid w:val="00971335"/>
    <w:rsid w:val="009717E2"/>
    <w:rsid w:val="00972DAC"/>
    <w:rsid w:val="00973037"/>
    <w:rsid w:val="00974500"/>
    <w:rsid w:val="00976BC6"/>
    <w:rsid w:val="00981AD9"/>
    <w:rsid w:val="009848D0"/>
    <w:rsid w:val="00986201"/>
    <w:rsid w:val="0099219B"/>
    <w:rsid w:val="009935A0"/>
    <w:rsid w:val="00993A77"/>
    <w:rsid w:val="00993FE3"/>
    <w:rsid w:val="00994E82"/>
    <w:rsid w:val="009974F1"/>
    <w:rsid w:val="00997A7E"/>
    <w:rsid w:val="009A0B0D"/>
    <w:rsid w:val="009A16D2"/>
    <w:rsid w:val="009A22A8"/>
    <w:rsid w:val="009A388A"/>
    <w:rsid w:val="009A3B97"/>
    <w:rsid w:val="009A67BD"/>
    <w:rsid w:val="009B4EFF"/>
    <w:rsid w:val="009B5E27"/>
    <w:rsid w:val="009B6B90"/>
    <w:rsid w:val="009B6CFF"/>
    <w:rsid w:val="009C25EB"/>
    <w:rsid w:val="009C5E45"/>
    <w:rsid w:val="009C7839"/>
    <w:rsid w:val="009D07B5"/>
    <w:rsid w:val="009D0ADF"/>
    <w:rsid w:val="009D1188"/>
    <w:rsid w:val="009D2B78"/>
    <w:rsid w:val="009D441F"/>
    <w:rsid w:val="009D53D6"/>
    <w:rsid w:val="009D6E07"/>
    <w:rsid w:val="009D7776"/>
    <w:rsid w:val="009E0921"/>
    <w:rsid w:val="009E4F21"/>
    <w:rsid w:val="009E57DC"/>
    <w:rsid w:val="009E5ED7"/>
    <w:rsid w:val="009E609A"/>
    <w:rsid w:val="009E78DB"/>
    <w:rsid w:val="009F06DC"/>
    <w:rsid w:val="009F0FC3"/>
    <w:rsid w:val="009F1F00"/>
    <w:rsid w:val="009F228A"/>
    <w:rsid w:val="009F23F0"/>
    <w:rsid w:val="009F31F7"/>
    <w:rsid w:val="009F4FA2"/>
    <w:rsid w:val="009F70B5"/>
    <w:rsid w:val="00A03A10"/>
    <w:rsid w:val="00A048D4"/>
    <w:rsid w:val="00A05DE3"/>
    <w:rsid w:val="00A07974"/>
    <w:rsid w:val="00A07BFE"/>
    <w:rsid w:val="00A147E5"/>
    <w:rsid w:val="00A154C3"/>
    <w:rsid w:val="00A1553D"/>
    <w:rsid w:val="00A15F40"/>
    <w:rsid w:val="00A20939"/>
    <w:rsid w:val="00A217EE"/>
    <w:rsid w:val="00A221D9"/>
    <w:rsid w:val="00A230F3"/>
    <w:rsid w:val="00A237EB"/>
    <w:rsid w:val="00A24001"/>
    <w:rsid w:val="00A24033"/>
    <w:rsid w:val="00A26243"/>
    <w:rsid w:val="00A269F7"/>
    <w:rsid w:val="00A27CE2"/>
    <w:rsid w:val="00A3064A"/>
    <w:rsid w:val="00A31D1F"/>
    <w:rsid w:val="00A322C0"/>
    <w:rsid w:val="00A36D3F"/>
    <w:rsid w:val="00A374E5"/>
    <w:rsid w:val="00A414BA"/>
    <w:rsid w:val="00A41EC5"/>
    <w:rsid w:val="00A45A50"/>
    <w:rsid w:val="00A46574"/>
    <w:rsid w:val="00A46682"/>
    <w:rsid w:val="00A507FB"/>
    <w:rsid w:val="00A509BA"/>
    <w:rsid w:val="00A55378"/>
    <w:rsid w:val="00A55989"/>
    <w:rsid w:val="00A56A8E"/>
    <w:rsid w:val="00A575DD"/>
    <w:rsid w:val="00A57802"/>
    <w:rsid w:val="00A60CDC"/>
    <w:rsid w:val="00A6490B"/>
    <w:rsid w:val="00A67003"/>
    <w:rsid w:val="00A6700F"/>
    <w:rsid w:val="00A705EF"/>
    <w:rsid w:val="00A7069A"/>
    <w:rsid w:val="00A725EE"/>
    <w:rsid w:val="00A73B3F"/>
    <w:rsid w:val="00A75557"/>
    <w:rsid w:val="00A80949"/>
    <w:rsid w:val="00A809A3"/>
    <w:rsid w:val="00A81586"/>
    <w:rsid w:val="00A8319D"/>
    <w:rsid w:val="00A84276"/>
    <w:rsid w:val="00A85B1D"/>
    <w:rsid w:val="00A85F67"/>
    <w:rsid w:val="00A869D1"/>
    <w:rsid w:val="00A86C10"/>
    <w:rsid w:val="00A90301"/>
    <w:rsid w:val="00A9277B"/>
    <w:rsid w:val="00A93C04"/>
    <w:rsid w:val="00AA1D3A"/>
    <w:rsid w:val="00AA2AC6"/>
    <w:rsid w:val="00AA42BC"/>
    <w:rsid w:val="00AA501F"/>
    <w:rsid w:val="00AA5BA7"/>
    <w:rsid w:val="00AA6910"/>
    <w:rsid w:val="00AB10FE"/>
    <w:rsid w:val="00AB3A22"/>
    <w:rsid w:val="00AB4815"/>
    <w:rsid w:val="00AB69FA"/>
    <w:rsid w:val="00AC1A31"/>
    <w:rsid w:val="00AC35DA"/>
    <w:rsid w:val="00AC4953"/>
    <w:rsid w:val="00AC6520"/>
    <w:rsid w:val="00AC6F78"/>
    <w:rsid w:val="00AC788C"/>
    <w:rsid w:val="00AD2516"/>
    <w:rsid w:val="00AD65C2"/>
    <w:rsid w:val="00AE19A9"/>
    <w:rsid w:val="00AE2BAC"/>
    <w:rsid w:val="00AE2D91"/>
    <w:rsid w:val="00AE399A"/>
    <w:rsid w:val="00AE4548"/>
    <w:rsid w:val="00AE5D17"/>
    <w:rsid w:val="00AE7E82"/>
    <w:rsid w:val="00AF0804"/>
    <w:rsid w:val="00AF0B56"/>
    <w:rsid w:val="00AF1072"/>
    <w:rsid w:val="00AF3FCE"/>
    <w:rsid w:val="00AF4146"/>
    <w:rsid w:val="00AF6B5F"/>
    <w:rsid w:val="00AF709C"/>
    <w:rsid w:val="00AF75DA"/>
    <w:rsid w:val="00B006B0"/>
    <w:rsid w:val="00B00E15"/>
    <w:rsid w:val="00B04ACF"/>
    <w:rsid w:val="00B07247"/>
    <w:rsid w:val="00B10018"/>
    <w:rsid w:val="00B10311"/>
    <w:rsid w:val="00B1055B"/>
    <w:rsid w:val="00B10B4A"/>
    <w:rsid w:val="00B10FA4"/>
    <w:rsid w:val="00B117AD"/>
    <w:rsid w:val="00B12361"/>
    <w:rsid w:val="00B129D3"/>
    <w:rsid w:val="00B12D4A"/>
    <w:rsid w:val="00B14121"/>
    <w:rsid w:val="00B15235"/>
    <w:rsid w:val="00B15257"/>
    <w:rsid w:val="00B1555F"/>
    <w:rsid w:val="00B15AA3"/>
    <w:rsid w:val="00B170F1"/>
    <w:rsid w:val="00B20B25"/>
    <w:rsid w:val="00B233D4"/>
    <w:rsid w:val="00B26EA1"/>
    <w:rsid w:val="00B30962"/>
    <w:rsid w:val="00B31EFC"/>
    <w:rsid w:val="00B34DB9"/>
    <w:rsid w:val="00B423A1"/>
    <w:rsid w:val="00B42880"/>
    <w:rsid w:val="00B43CA0"/>
    <w:rsid w:val="00B44524"/>
    <w:rsid w:val="00B50ABA"/>
    <w:rsid w:val="00B5200D"/>
    <w:rsid w:val="00B52AE2"/>
    <w:rsid w:val="00B52FA9"/>
    <w:rsid w:val="00B534EC"/>
    <w:rsid w:val="00B53A5E"/>
    <w:rsid w:val="00B53E7A"/>
    <w:rsid w:val="00B55235"/>
    <w:rsid w:val="00B63269"/>
    <w:rsid w:val="00B63B11"/>
    <w:rsid w:val="00B63F92"/>
    <w:rsid w:val="00B6549A"/>
    <w:rsid w:val="00B654C1"/>
    <w:rsid w:val="00B65A74"/>
    <w:rsid w:val="00B67A4E"/>
    <w:rsid w:val="00B72657"/>
    <w:rsid w:val="00B740F5"/>
    <w:rsid w:val="00B77176"/>
    <w:rsid w:val="00B77A32"/>
    <w:rsid w:val="00B8024F"/>
    <w:rsid w:val="00B80430"/>
    <w:rsid w:val="00B818E1"/>
    <w:rsid w:val="00B82262"/>
    <w:rsid w:val="00B83316"/>
    <w:rsid w:val="00B83D3B"/>
    <w:rsid w:val="00B845D2"/>
    <w:rsid w:val="00B868BF"/>
    <w:rsid w:val="00B878CE"/>
    <w:rsid w:val="00B913EC"/>
    <w:rsid w:val="00B91E58"/>
    <w:rsid w:val="00B937ED"/>
    <w:rsid w:val="00B9399F"/>
    <w:rsid w:val="00B93EAE"/>
    <w:rsid w:val="00B95377"/>
    <w:rsid w:val="00B967C8"/>
    <w:rsid w:val="00B970AA"/>
    <w:rsid w:val="00B970B3"/>
    <w:rsid w:val="00BA19A6"/>
    <w:rsid w:val="00BA2305"/>
    <w:rsid w:val="00BA523C"/>
    <w:rsid w:val="00BA53A0"/>
    <w:rsid w:val="00BA55D0"/>
    <w:rsid w:val="00BA5ABA"/>
    <w:rsid w:val="00BB1C7E"/>
    <w:rsid w:val="00BB24F7"/>
    <w:rsid w:val="00BB2E4F"/>
    <w:rsid w:val="00BB3548"/>
    <w:rsid w:val="00BC123B"/>
    <w:rsid w:val="00BC76E6"/>
    <w:rsid w:val="00BD1C9C"/>
    <w:rsid w:val="00BD3D4B"/>
    <w:rsid w:val="00BD5162"/>
    <w:rsid w:val="00BD5536"/>
    <w:rsid w:val="00BD5783"/>
    <w:rsid w:val="00BD6596"/>
    <w:rsid w:val="00BE1323"/>
    <w:rsid w:val="00BE14C1"/>
    <w:rsid w:val="00BE25CE"/>
    <w:rsid w:val="00BE35A1"/>
    <w:rsid w:val="00BE3776"/>
    <w:rsid w:val="00BE44EE"/>
    <w:rsid w:val="00BE5F83"/>
    <w:rsid w:val="00BE6046"/>
    <w:rsid w:val="00BE730B"/>
    <w:rsid w:val="00BE7D5E"/>
    <w:rsid w:val="00BF087A"/>
    <w:rsid w:val="00BF0926"/>
    <w:rsid w:val="00BF1308"/>
    <w:rsid w:val="00BF1EA5"/>
    <w:rsid w:val="00BF249A"/>
    <w:rsid w:val="00BF514C"/>
    <w:rsid w:val="00BF58D1"/>
    <w:rsid w:val="00BF7CA6"/>
    <w:rsid w:val="00C04577"/>
    <w:rsid w:val="00C0778C"/>
    <w:rsid w:val="00C07CA9"/>
    <w:rsid w:val="00C11812"/>
    <w:rsid w:val="00C13F58"/>
    <w:rsid w:val="00C15BEC"/>
    <w:rsid w:val="00C23AB6"/>
    <w:rsid w:val="00C254FB"/>
    <w:rsid w:val="00C25F29"/>
    <w:rsid w:val="00C260C5"/>
    <w:rsid w:val="00C26AF9"/>
    <w:rsid w:val="00C26EF7"/>
    <w:rsid w:val="00C3129C"/>
    <w:rsid w:val="00C31B58"/>
    <w:rsid w:val="00C322D8"/>
    <w:rsid w:val="00C32F16"/>
    <w:rsid w:val="00C352CC"/>
    <w:rsid w:val="00C36C47"/>
    <w:rsid w:val="00C40859"/>
    <w:rsid w:val="00C41D71"/>
    <w:rsid w:val="00C44357"/>
    <w:rsid w:val="00C46943"/>
    <w:rsid w:val="00C46DF2"/>
    <w:rsid w:val="00C477DD"/>
    <w:rsid w:val="00C53CE6"/>
    <w:rsid w:val="00C53FD8"/>
    <w:rsid w:val="00C54CE5"/>
    <w:rsid w:val="00C563BA"/>
    <w:rsid w:val="00C5708C"/>
    <w:rsid w:val="00C57445"/>
    <w:rsid w:val="00C5795C"/>
    <w:rsid w:val="00C6269F"/>
    <w:rsid w:val="00C63A9B"/>
    <w:rsid w:val="00C63C08"/>
    <w:rsid w:val="00C65F61"/>
    <w:rsid w:val="00C672E2"/>
    <w:rsid w:val="00C70267"/>
    <w:rsid w:val="00C71256"/>
    <w:rsid w:val="00C716A0"/>
    <w:rsid w:val="00C75091"/>
    <w:rsid w:val="00C8033C"/>
    <w:rsid w:val="00C80795"/>
    <w:rsid w:val="00C80AAD"/>
    <w:rsid w:val="00C8194C"/>
    <w:rsid w:val="00C81BF2"/>
    <w:rsid w:val="00C82806"/>
    <w:rsid w:val="00C82E80"/>
    <w:rsid w:val="00C84860"/>
    <w:rsid w:val="00C84C5A"/>
    <w:rsid w:val="00C856E1"/>
    <w:rsid w:val="00C86ECB"/>
    <w:rsid w:val="00C87DA3"/>
    <w:rsid w:val="00C918F7"/>
    <w:rsid w:val="00C921C6"/>
    <w:rsid w:val="00C92E4F"/>
    <w:rsid w:val="00C939FA"/>
    <w:rsid w:val="00C953BD"/>
    <w:rsid w:val="00C95B73"/>
    <w:rsid w:val="00C96A60"/>
    <w:rsid w:val="00C96B02"/>
    <w:rsid w:val="00CA07AC"/>
    <w:rsid w:val="00CA13D2"/>
    <w:rsid w:val="00CA355C"/>
    <w:rsid w:val="00CA364C"/>
    <w:rsid w:val="00CA4E8B"/>
    <w:rsid w:val="00CA5727"/>
    <w:rsid w:val="00CA62CE"/>
    <w:rsid w:val="00CA63D9"/>
    <w:rsid w:val="00CB2BE4"/>
    <w:rsid w:val="00CB4CDD"/>
    <w:rsid w:val="00CB537C"/>
    <w:rsid w:val="00CB5915"/>
    <w:rsid w:val="00CC0112"/>
    <w:rsid w:val="00CC203A"/>
    <w:rsid w:val="00CC2203"/>
    <w:rsid w:val="00CC3B5D"/>
    <w:rsid w:val="00CC4D21"/>
    <w:rsid w:val="00CC58C5"/>
    <w:rsid w:val="00CC5A49"/>
    <w:rsid w:val="00CC79FD"/>
    <w:rsid w:val="00CD00E0"/>
    <w:rsid w:val="00CD1C4E"/>
    <w:rsid w:val="00CD2AB3"/>
    <w:rsid w:val="00CD6B2A"/>
    <w:rsid w:val="00CD72FE"/>
    <w:rsid w:val="00CD7C1D"/>
    <w:rsid w:val="00CE02BC"/>
    <w:rsid w:val="00CE05F2"/>
    <w:rsid w:val="00CE0B55"/>
    <w:rsid w:val="00CE0DD7"/>
    <w:rsid w:val="00CE1A55"/>
    <w:rsid w:val="00CE61B6"/>
    <w:rsid w:val="00CE6607"/>
    <w:rsid w:val="00CF3510"/>
    <w:rsid w:val="00CF3954"/>
    <w:rsid w:val="00CF3C6D"/>
    <w:rsid w:val="00CF3ED0"/>
    <w:rsid w:val="00CF52F2"/>
    <w:rsid w:val="00CF5B6C"/>
    <w:rsid w:val="00CF7708"/>
    <w:rsid w:val="00D00C2E"/>
    <w:rsid w:val="00D01F63"/>
    <w:rsid w:val="00D05955"/>
    <w:rsid w:val="00D063F8"/>
    <w:rsid w:val="00D0661A"/>
    <w:rsid w:val="00D066D0"/>
    <w:rsid w:val="00D06BC4"/>
    <w:rsid w:val="00D0757C"/>
    <w:rsid w:val="00D12107"/>
    <w:rsid w:val="00D12AC6"/>
    <w:rsid w:val="00D14B84"/>
    <w:rsid w:val="00D153FF"/>
    <w:rsid w:val="00D178F9"/>
    <w:rsid w:val="00D20AEA"/>
    <w:rsid w:val="00D2142B"/>
    <w:rsid w:val="00D22DAA"/>
    <w:rsid w:val="00D23B03"/>
    <w:rsid w:val="00D242CE"/>
    <w:rsid w:val="00D25377"/>
    <w:rsid w:val="00D27387"/>
    <w:rsid w:val="00D301EE"/>
    <w:rsid w:val="00D31359"/>
    <w:rsid w:val="00D313EB"/>
    <w:rsid w:val="00D316B9"/>
    <w:rsid w:val="00D32135"/>
    <w:rsid w:val="00D3570A"/>
    <w:rsid w:val="00D359CC"/>
    <w:rsid w:val="00D41AFF"/>
    <w:rsid w:val="00D4211C"/>
    <w:rsid w:val="00D423F7"/>
    <w:rsid w:val="00D454E9"/>
    <w:rsid w:val="00D466C9"/>
    <w:rsid w:val="00D47DE1"/>
    <w:rsid w:val="00D50E78"/>
    <w:rsid w:val="00D513A9"/>
    <w:rsid w:val="00D523CF"/>
    <w:rsid w:val="00D55C0B"/>
    <w:rsid w:val="00D57F7B"/>
    <w:rsid w:val="00D65D9B"/>
    <w:rsid w:val="00D70551"/>
    <w:rsid w:val="00D73A8E"/>
    <w:rsid w:val="00D73EB5"/>
    <w:rsid w:val="00D75950"/>
    <w:rsid w:val="00D76EEC"/>
    <w:rsid w:val="00D7718B"/>
    <w:rsid w:val="00D81597"/>
    <w:rsid w:val="00D81AC4"/>
    <w:rsid w:val="00D8269C"/>
    <w:rsid w:val="00D828A8"/>
    <w:rsid w:val="00D83AEB"/>
    <w:rsid w:val="00D842D9"/>
    <w:rsid w:val="00D86896"/>
    <w:rsid w:val="00D90763"/>
    <w:rsid w:val="00D916DD"/>
    <w:rsid w:val="00D929F9"/>
    <w:rsid w:val="00D959EB"/>
    <w:rsid w:val="00D95CE1"/>
    <w:rsid w:val="00D96B43"/>
    <w:rsid w:val="00D97736"/>
    <w:rsid w:val="00D97D04"/>
    <w:rsid w:val="00DA0A6E"/>
    <w:rsid w:val="00DA10DC"/>
    <w:rsid w:val="00DA270E"/>
    <w:rsid w:val="00DA5E6A"/>
    <w:rsid w:val="00DA6B57"/>
    <w:rsid w:val="00DA7251"/>
    <w:rsid w:val="00DA790A"/>
    <w:rsid w:val="00DB3487"/>
    <w:rsid w:val="00DB5946"/>
    <w:rsid w:val="00DB6746"/>
    <w:rsid w:val="00DC29D2"/>
    <w:rsid w:val="00DC3168"/>
    <w:rsid w:val="00DC3EDB"/>
    <w:rsid w:val="00DC49A6"/>
    <w:rsid w:val="00DC5C09"/>
    <w:rsid w:val="00DC641F"/>
    <w:rsid w:val="00DC6897"/>
    <w:rsid w:val="00DD0695"/>
    <w:rsid w:val="00DD0D99"/>
    <w:rsid w:val="00DD1D25"/>
    <w:rsid w:val="00DD2821"/>
    <w:rsid w:val="00DD285D"/>
    <w:rsid w:val="00DD2B43"/>
    <w:rsid w:val="00DD3352"/>
    <w:rsid w:val="00DD7258"/>
    <w:rsid w:val="00DE05AD"/>
    <w:rsid w:val="00DE1035"/>
    <w:rsid w:val="00DE1574"/>
    <w:rsid w:val="00DE4C2E"/>
    <w:rsid w:val="00DE5846"/>
    <w:rsid w:val="00DE597E"/>
    <w:rsid w:val="00DE6737"/>
    <w:rsid w:val="00DE72DF"/>
    <w:rsid w:val="00DE7666"/>
    <w:rsid w:val="00DF1B35"/>
    <w:rsid w:val="00DF1DA6"/>
    <w:rsid w:val="00DF3D02"/>
    <w:rsid w:val="00DF45E9"/>
    <w:rsid w:val="00DF4791"/>
    <w:rsid w:val="00DF4EC6"/>
    <w:rsid w:val="00DF62BC"/>
    <w:rsid w:val="00DF7A8D"/>
    <w:rsid w:val="00E00A94"/>
    <w:rsid w:val="00E01D62"/>
    <w:rsid w:val="00E03C52"/>
    <w:rsid w:val="00E06780"/>
    <w:rsid w:val="00E06C4A"/>
    <w:rsid w:val="00E102BD"/>
    <w:rsid w:val="00E10EFA"/>
    <w:rsid w:val="00E11892"/>
    <w:rsid w:val="00E13F71"/>
    <w:rsid w:val="00E142EF"/>
    <w:rsid w:val="00E14F35"/>
    <w:rsid w:val="00E15257"/>
    <w:rsid w:val="00E167D2"/>
    <w:rsid w:val="00E173FF"/>
    <w:rsid w:val="00E17D6D"/>
    <w:rsid w:val="00E21303"/>
    <w:rsid w:val="00E21865"/>
    <w:rsid w:val="00E23A57"/>
    <w:rsid w:val="00E2646E"/>
    <w:rsid w:val="00E27C2D"/>
    <w:rsid w:val="00E312AA"/>
    <w:rsid w:val="00E33792"/>
    <w:rsid w:val="00E34492"/>
    <w:rsid w:val="00E35BD5"/>
    <w:rsid w:val="00E360EC"/>
    <w:rsid w:val="00E3621F"/>
    <w:rsid w:val="00E3663F"/>
    <w:rsid w:val="00E41204"/>
    <w:rsid w:val="00E42079"/>
    <w:rsid w:val="00E42B17"/>
    <w:rsid w:val="00E44A5F"/>
    <w:rsid w:val="00E53AAB"/>
    <w:rsid w:val="00E56628"/>
    <w:rsid w:val="00E575EE"/>
    <w:rsid w:val="00E6184B"/>
    <w:rsid w:val="00E62026"/>
    <w:rsid w:val="00E62DF0"/>
    <w:rsid w:val="00E64194"/>
    <w:rsid w:val="00E6656E"/>
    <w:rsid w:val="00E674B6"/>
    <w:rsid w:val="00E700EE"/>
    <w:rsid w:val="00E70372"/>
    <w:rsid w:val="00E71555"/>
    <w:rsid w:val="00E73843"/>
    <w:rsid w:val="00E74000"/>
    <w:rsid w:val="00E744E6"/>
    <w:rsid w:val="00E758B9"/>
    <w:rsid w:val="00E760C0"/>
    <w:rsid w:val="00E81592"/>
    <w:rsid w:val="00E819A9"/>
    <w:rsid w:val="00E81F69"/>
    <w:rsid w:val="00E82655"/>
    <w:rsid w:val="00E82E6E"/>
    <w:rsid w:val="00E8408B"/>
    <w:rsid w:val="00E843A7"/>
    <w:rsid w:val="00E85096"/>
    <w:rsid w:val="00E858D2"/>
    <w:rsid w:val="00E90741"/>
    <w:rsid w:val="00E91814"/>
    <w:rsid w:val="00EA0287"/>
    <w:rsid w:val="00EA53E8"/>
    <w:rsid w:val="00EA75FB"/>
    <w:rsid w:val="00EB09FB"/>
    <w:rsid w:val="00EB0F89"/>
    <w:rsid w:val="00EB278C"/>
    <w:rsid w:val="00EB2859"/>
    <w:rsid w:val="00EB3AC0"/>
    <w:rsid w:val="00EB501B"/>
    <w:rsid w:val="00EB59BF"/>
    <w:rsid w:val="00EB5CB5"/>
    <w:rsid w:val="00EB6B71"/>
    <w:rsid w:val="00EC37D5"/>
    <w:rsid w:val="00EC430A"/>
    <w:rsid w:val="00EC4442"/>
    <w:rsid w:val="00EC5377"/>
    <w:rsid w:val="00EC630B"/>
    <w:rsid w:val="00EC69A5"/>
    <w:rsid w:val="00EC7AC1"/>
    <w:rsid w:val="00EC7D0C"/>
    <w:rsid w:val="00ED0929"/>
    <w:rsid w:val="00ED0FF5"/>
    <w:rsid w:val="00ED15F4"/>
    <w:rsid w:val="00ED175B"/>
    <w:rsid w:val="00ED3D82"/>
    <w:rsid w:val="00ED403A"/>
    <w:rsid w:val="00ED42E1"/>
    <w:rsid w:val="00ED474B"/>
    <w:rsid w:val="00ED5EFD"/>
    <w:rsid w:val="00ED72EA"/>
    <w:rsid w:val="00EE1152"/>
    <w:rsid w:val="00EE17C7"/>
    <w:rsid w:val="00EE26E2"/>
    <w:rsid w:val="00EE32A4"/>
    <w:rsid w:val="00EE4E74"/>
    <w:rsid w:val="00EE58A6"/>
    <w:rsid w:val="00EE7416"/>
    <w:rsid w:val="00EE7902"/>
    <w:rsid w:val="00EE7971"/>
    <w:rsid w:val="00EE7D8D"/>
    <w:rsid w:val="00EF1CE8"/>
    <w:rsid w:val="00EF518D"/>
    <w:rsid w:val="00EF54B6"/>
    <w:rsid w:val="00F03E0F"/>
    <w:rsid w:val="00F05C52"/>
    <w:rsid w:val="00F07B68"/>
    <w:rsid w:val="00F11289"/>
    <w:rsid w:val="00F114D7"/>
    <w:rsid w:val="00F125E8"/>
    <w:rsid w:val="00F13170"/>
    <w:rsid w:val="00F135EF"/>
    <w:rsid w:val="00F13637"/>
    <w:rsid w:val="00F15E6C"/>
    <w:rsid w:val="00F167FC"/>
    <w:rsid w:val="00F16DB4"/>
    <w:rsid w:val="00F205B5"/>
    <w:rsid w:val="00F22C1B"/>
    <w:rsid w:val="00F2308C"/>
    <w:rsid w:val="00F24408"/>
    <w:rsid w:val="00F264DF"/>
    <w:rsid w:val="00F27F2A"/>
    <w:rsid w:val="00F31998"/>
    <w:rsid w:val="00F31E7F"/>
    <w:rsid w:val="00F32D02"/>
    <w:rsid w:val="00F33518"/>
    <w:rsid w:val="00F3438E"/>
    <w:rsid w:val="00F34EFC"/>
    <w:rsid w:val="00F36351"/>
    <w:rsid w:val="00F36895"/>
    <w:rsid w:val="00F373FA"/>
    <w:rsid w:val="00F37E3B"/>
    <w:rsid w:val="00F413B1"/>
    <w:rsid w:val="00F41CF1"/>
    <w:rsid w:val="00F422D5"/>
    <w:rsid w:val="00F42E89"/>
    <w:rsid w:val="00F4331D"/>
    <w:rsid w:val="00F448F5"/>
    <w:rsid w:val="00F4693D"/>
    <w:rsid w:val="00F4733B"/>
    <w:rsid w:val="00F50A93"/>
    <w:rsid w:val="00F51109"/>
    <w:rsid w:val="00F513F0"/>
    <w:rsid w:val="00F5337D"/>
    <w:rsid w:val="00F53A13"/>
    <w:rsid w:val="00F55682"/>
    <w:rsid w:val="00F56A4E"/>
    <w:rsid w:val="00F573E2"/>
    <w:rsid w:val="00F60E69"/>
    <w:rsid w:val="00F61C73"/>
    <w:rsid w:val="00F61CB6"/>
    <w:rsid w:val="00F624F3"/>
    <w:rsid w:val="00F62F17"/>
    <w:rsid w:val="00F640A3"/>
    <w:rsid w:val="00F64707"/>
    <w:rsid w:val="00F65B09"/>
    <w:rsid w:val="00F65B8A"/>
    <w:rsid w:val="00F65D4C"/>
    <w:rsid w:val="00F66325"/>
    <w:rsid w:val="00F67F4D"/>
    <w:rsid w:val="00F7068E"/>
    <w:rsid w:val="00F72737"/>
    <w:rsid w:val="00F73452"/>
    <w:rsid w:val="00F73E47"/>
    <w:rsid w:val="00F773FB"/>
    <w:rsid w:val="00F81BA4"/>
    <w:rsid w:val="00F81F3F"/>
    <w:rsid w:val="00F820C7"/>
    <w:rsid w:val="00F82CC6"/>
    <w:rsid w:val="00F83C7E"/>
    <w:rsid w:val="00F83DAD"/>
    <w:rsid w:val="00F849CA"/>
    <w:rsid w:val="00F84A6C"/>
    <w:rsid w:val="00F90475"/>
    <w:rsid w:val="00F913D4"/>
    <w:rsid w:val="00F955F4"/>
    <w:rsid w:val="00F9575E"/>
    <w:rsid w:val="00F97920"/>
    <w:rsid w:val="00FA5B59"/>
    <w:rsid w:val="00FA5BAD"/>
    <w:rsid w:val="00FB03A5"/>
    <w:rsid w:val="00FB0475"/>
    <w:rsid w:val="00FB34F5"/>
    <w:rsid w:val="00FB4434"/>
    <w:rsid w:val="00FB4FC0"/>
    <w:rsid w:val="00FB69DD"/>
    <w:rsid w:val="00FB6B63"/>
    <w:rsid w:val="00FC01C2"/>
    <w:rsid w:val="00FC417B"/>
    <w:rsid w:val="00FC5CD3"/>
    <w:rsid w:val="00FD099C"/>
    <w:rsid w:val="00FD1D65"/>
    <w:rsid w:val="00FD57A4"/>
    <w:rsid w:val="00FD7E98"/>
    <w:rsid w:val="00FE1BCB"/>
    <w:rsid w:val="00FE1DEB"/>
    <w:rsid w:val="00FE3888"/>
    <w:rsid w:val="00FE52DA"/>
    <w:rsid w:val="00FF2129"/>
    <w:rsid w:val="00FF2587"/>
    <w:rsid w:val="00FF3911"/>
    <w:rsid w:val="00FF44C4"/>
    <w:rsid w:val="00FF51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7CC"/>
  </w:style>
  <w:style w:type="paragraph" w:styleId="Ttulo1">
    <w:name w:val="heading 1"/>
    <w:basedOn w:val="Normal"/>
    <w:next w:val="Normal"/>
    <w:link w:val="Ttulo1Char"/>
    <w:uiPriority w:val="9"/>
    <w:qFormat/>
    <w:rsid w:val="004C54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946C9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4C54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946C97"/>
    <w:rPr>
      <w:rFonts w:ascii="Times New Roman" w:eastAsia="Times New Roman" w:hAnsi="Times New Roman" w:cs="Times New Roman"/>
      <w:b/>
      <w:bCs/>
      <w:sz w:val="36"/>
      <w:szCs w:val="36"/>
      <w:lang w:eastAsia="pt-BR"/>
    </w:rPr>
  </w:style>
  <w:style w:type="paragraph" w:styleId="Cabealho">
    <w:name w:val="header"/>
    <w:basedOn w:val="Normal"/>
    <w:link w:val="CabealhoChar"/>
    <w:uiPriority w:val="99"/>
    <w:unhideWhenUsed/>
    <w:rsid w:val="000917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17CC"/>
  </w:style>
  <w:style w:type="paragraph" w:styleId="Rodap">
    <w:name w:val="footer"/>
    <w:basedOn w:val="Normal"/>
    <w:link w:val="RodapChar"/>
    <w:uiPriority w:val="99"/>
    <w:unhideWhenUsed/>
    <w:rsid w:val="000917CC"/>
    <w:pPr>
      <w:tabs>
        <w:tab w:val="center" w:pos="4252"/>
        <w:tab w:val="right" w:pos="8504"/>
      </w:tabs>
      <w:spacing w:after="0" w:line="240" w:lineRule="auto"/>
    </w:pPr>
  </w:style>
  <w:style w:type="character" w:customStyle="1" w:styleId="RodapChar">
    <w:name w:val="Rodapé Char"/>
    <w:basedOn w:val="Fontepargpadro"/>
    <w:link w:val="Rodap"/>
    <w:uiPriority w:val="99"/>
    <w:rsid w:val="000917CC"/>
  </w:style>
  <w:style w:type="paragraph" w:styleId="Textodebalo">
    <w:name w:val="Balloon Text"/>
    <w:basedOn w:val="Normal"/>
    <w:link w:val="TextodebaloChar"/>
    <w:uiPriority w:val="99"/>
    <w:semiHidden/>
    <w:unhideWhenUsed/>
    <w:rsid w:val="009D53D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53D6"/>
    <w:rPr>
      <w:rFonts w:ascii="Segoe UI" w:hAnsi="Segoe UI" w:cs="Segoe UI"/>
      <w:sz w:val="18"/>
      <w:szCs w:val="18"/>
    </w:rPr>
  </w:style>
  <w:style w:type="paragraph" w:styleId="PargrafodaLista">
    <w:name w:val="List Paragraph"/>
    <w:basedOn w:val="Normal"/>
    <w:uiPriority w:val="34"/>
    <w:qFormat/>
    <w:rsid w:val="004537D0"/>
    <w:pPr>
      <w:ind w:left="720"/>
      <w:contextualSpacing/>
    </w:pPr>
  </w:style>
  <w:style w:type="character" w:styleId="Hyperlink">
    <w:name w:val="Hyperlink"/>
    <w:basedOn w:val="Fontepargpadro"/>
    <w:uiPriority w:val="99"/>
    <w:unhideWhenUsed/>
    <w:rsid w:val="00C82E80"/>
    <w:rPr>
      <w:color w:val="0000FF" w:themeColor="hyperlink"/>
      <w:u w:val="single"/>
    </w:rPr>
  </w:style>
  <w:style w:type="paragraph" w:customStyle="1" w:styleId="texto1">
    <w:name w:val="texto1"/>
    <w:basedOn w:val="Normal"/>
    <w:rsid w:val="001F242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0D5CC5"/>
    <w:pPr>
      <w:autoSpaceDE w:val="0"/>
      <w:autoSpaceDN w:val="0"/>
      <w:adjustRightInd w:val="0"/>
      <w:spacing w:after="0" w:line="240" w:lineRule="auto"/>
    </w:pPr>
    <w:rPr>
      <w:rFonts w:ascii="Arial" w:hAnsi="Arial" w:cs="Arial"/>
      <w:color w:val="000000"/>
      <w:sz w:val="24"/>
      <w:szCs w:val="24"/>
    </w:rPr>
  </w:style>
  <w:style w:type="paragraph" w:styleId="SemEspaamento">
    <w:name w:val="No Spacing"/>
    <w:uiPriority w:val="1"/>
    <w:qFormat/>
    <w:rsid w:val="007A40D0"/>
    <w:pPr>
      <w:spacing w:after="0" w:line="240" w:lineRule="auto"/>
    </w:pPr>
  </w:style>
  <w:style w:type="table" w:styleId="Tabelacomgrade">
    <w:name w:val="Table Grid"/>
    <w:basedOn w:val="Tabelanormal"/>
    <w:uiPriority w:val="59"/>
    <w:rsid w:val="007A4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7A4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4C54B5"/>
    <w:rPr>
      <w:rFonts w:asciiTheme="majorHAnsi" w:eastAsiaTheme="majorEastAsia" w:hAnsiTheme="majorHAnsi" w:cstheme="majorBidi"/>
      <w:color w:val="365F91" w:themeColor="accent1" w:themeShade="BF"/>
      <w:sz w:val="32"/>
      <w:szCs w:val="32"/>
    </w:rPr>
  </w:style>
  <w:style w:type="character" w:customStyle="1" w:styleId="Ttulo3Char">
    <w:name w:val="Título 3 Char"/>
    <w:basedOn w:val="Fontepargpadro"/>
    <w:link w:val="Ttulo3"/>
    <w:uiPriority w:val="9"/>
    <w:semiHidden/>
    <w:rsid w:val="004C54B5"/>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7CC"/>
  </w:style>
  <w:style w:type="paragraph" w:styleId="Ttulo1">
    <w:name w:val="heading 1"/>
    <w:basedOn w:val="Normal"/>
    <w:next w:val="Normal"/>
    <w:link w:val="Ttulo1Char"/>
    <w:uiPriority w:val="9"/>
    <w:qFormat/>
    <w:rsid w:val="004C54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946C9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4C54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946C97"/>
    <w:rPr>
      <w:rFonts w:ascii="Times New Roman" w:eastAsia="Times New Roman" w:hAnsi="Times New Roman" w:cs="Times New Roman"/>
      <w:b/>
      <w:bCs/>
      <w:sz w:val="36"/>
      <w:szCs w:val="36"/>
      <w:lang w:eastAsia="pt-BR"/>
    </w:rPr>
  </w:style>
  <w:style w:type="paragraph" w:styleId="Cabealho">
    <w:name w:val="header"/>
    <w:basedOn w:val="Normal"/>
    <w:link w:val="CabealhoChar"/>
    <w:uiPriority w:val="99"/>
    <w:unhideWhenUsed/>
    <w:rsid w:val="000917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17CC"/>
  </w:style>
  <w:style w:type="paragraph" w:styleId="Rodap">
    <w:name w:val="footer"/>
    <w:basedOn w:val="Normal"/>
    <w:link w:val="RodapChar"/>
    <w:uiPriority w:val="99"/>
    <w:unhideWhenUsed/>
    <w:rsid w:val="000917CC"/>
    <w:pPr>
      <w:tabs>
        <w:tab w:val="center" w:pos="4252"/>
        <w:tab w:val="right" w:pos="8504"/>
      </w:tabs>
      <w:spacing w:after="0" w:line="240" w:lineRule="auto"/>
    </w:pPr>
  </w:style>
  <w:style w:type="character" w:customStyle="1" w:styleId="RodapChar">
    <w:name w:val="Rodapé Char"/>
    <w:basedOn w:val="Fontepargpadro"/>
    <w:link w:val="Rodap"/>
    <w:uiPriority w:val="99"/>
    <w:rsid w:val="000917CC"/>
  </w:style>
  <w:style w:type="paragraph" w:styleId="Textodebalo">
    <w:name w:val="Balloon Text"/>
    <w:basedOn w:val="Normal"/>
    <w:link w:val="TextodebaloChar"/>
    <w:uiPriority w:val="99"/>
    <w:semiHidden/>
    <w:unhideWhenUsed/>
    <w:rsid w:val="009D53D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53D6"/>
    <w:rPr>
      <w:rFonts w:ascii="Segoe UI" w:hAnsi="Segoe UI" w:cs="Segoe UI"/>
      <w:sz w:val="18"/>
      <w:szCs w:val="18"/>
    </w:rPr>
  </w:style>
  <w:style w:type="paragraph" w:styleId="PargrafodaLista">
    <w:name w:val="List Paragraph"/>
    <w:basedOn w:val="Normal"/>
    <w:uiPriority w:val="34"/>
    <w:qFormat/>
    <w:rsid w:val="004537D0"/>
    <w:pPr>
      <w:ind w:left="720"/>
      <w:contextualSpacing/>
    </w:pPr>
  </w:style>
  <w:style w:type="character" w:styleId="Hyperlink">
    <w:name w:val="Hyperlink"/>
    <w:basedOn w:val="Fontepargpadro"/>
    <w:uiPriority w:val="99"/>
    <w:unhideWhenUsed/>
    <w:rsid w:val="00C82E80"/>
    <w:rPr>
      <w:color w:val="0000FF" w:themeColor="hyperlink"/>
      <w:u w:val="single"/>
    </w:rPr>
  </w:style>
  <w:style w:type="paragraph" w:customStyle="1" w:styleId="texto1">
    <w:name w:val="texto1"/>
    <w:basedOn w:val="Normal"/>
    <w:rsid w:val="001F242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0D5CC5"/>
    <w:pPr>
      <w:autoSpaceDE w:val="0"/>
      <w:autoSpaceDN w:val="0"/>
      <w:adjustRightInd w:val="0"/>
      <w:spacing w:after="0" w:line="240" w:lineRule="auto"/>
    </w:pPr>
    <w:rPr>
      <w:rFonts w:ascii="Arial" w:hAnsi="Arial" w:cs="Arial"/>
      <w:color w:val="000000"/>
      <w:sz w:val="24"/>
      <w:szCs w:val="24"/>
    </w:rPr>
  </w:style>
  <w:style w:type="paragraph" w:styleId="SemEspaamento">
    <w:name w:val="No Spacing"/>
    <w:uiPriority w:val="1"/>
    <w:qFormat/>
    <w:rsid w:val="007A40D0"/>
    <w:pPr>
      <w:spacing w:after="0" w:line="240" w:lineRule="auto"/>
    </w:pPr>
  </w:style>
  <w:style w:type="table" w:styleId="Tabelacomgrade">
    <w:name w:val="Table Grid"/>
    <w:basedOn w:val="Tabelanormal"/>
    <w:uiPriority w:val="59"/>
    <w:rsid w:val="007A4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7A4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4C54B5"/>
    <w:rPr>
      <w:rFonts w:asciiTheme="majorHAnsi" w:eastAsiaTheme="majorEastAsia" w:hAnsiTheme="majorHAnsi" w:cstheme="majorBidi"/>
      <w:color w:val="365F91" w:themeColor="accent1" w:themeShade="BF"/>
      <w:sz w:val="32"/>
      <w:szCs w:val="32"/>
    </w:rPr>
  </w:style>
  <w:style w:type="character" w:customStyle="1" w:styleId="Ttulo3Char">
    <w:name w:val="Título 3 Char"/>
    <w:basedOn w:val="Fontepargpadro"/>
    <w:link w:val="Ttulo3"/>
    <w:uiPriority w:val="9"/>
    <w:semiHidden/>
    <w:rsid w:val="004C54B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4607">
      <w:bodyDiv w:val="1"/>
      <w:marLeft w:val="0"/>
      <w:marRight w:val="0"/>
      <w:marTop w:val="0"/>
      <w:marBottom w:val="0"/>
      <w:divBdr>
        <w:top w:val="none" w:sz="0" w:space="0" w:color="auto"/>
        <w:left w:val="none" w:sz="0" w:space="0" w:color="auto"/>
        <w:bottom w:val="none" w:sz="0" w:space="0" w:color="auto"/>
        <w:right w:val="none" w:sz="0" w:space="0" w:color="auto"/>
      </w:divBdr>
    </w:div>
    <w:div w:id="369496802">
      <w:bodyDiv w:val="1"/>
      <w:marLeft w:val="0"/>
      <w:marRight w:val="0"/>
      <w:marTop w:val="0"/>
      <w:marBottom w:val="0"/>
      <w:divBdr>
        <w:top w:val="none" w:sz="0" w:space="0" w:color="auto"/>
        <w:left w:val="none" w:sz="0" w:space="0" w:color="auto"/>
        <w:bottom w:val="none" w:sz="0" w:space="0" w:color="auto"/>
        <w:right w:val="none" w:sz="0" w:space="0" w:color="auto"/>
      </w:divBdr>
    </w:div>
    <w:div w:id="443623358">
      <w:bodyDiv w:val="1"/>
      <w:marLeft w:val="0"/>
      <w:marRight w:val="0"/>
      <w:marTop w:val="0"/>
      <w:marBottom w:val="0"/>
      <w:divBdr>
        <w:top w:val="none" w:sz="0" w:space="0" w:color="auto"/>
        <w:left w:val="none" w:sz="0" w:space="0" w:color="auto"/>
        <w:bottom w:val="none" w:sz="0" w:space="0" w:color="auto"/>
        <w:right w:val="none" w:sz="0" w:space="0" w:color="auto"/>
      </w:divBdr>
      <w:divsChild>
        <w:div w:id="1833371342">
          <w:marLeft w:val="0"/>
          <w:marRight w:val="0"/>
          <w:marTop w:val="0"/>
          <w:marBottom w:val="0"/>
          <w:divBdr>
            <w:top w:val="none" w:sz="0" w:space="0" w:color="auto"/>
            <w:left w:val="none" w:sz="0" w:space="0" w:color="auto"/>
            <w:bottom w:val="none" w:sz="0" w:space="0" w:color="auto"/>
            <w:right w:val="none" w:sz="0" w:space="0" w:color="auto"/>
          </w:divBdr>
          <w:divsChild>
            <w:div w:id="141779834">
              <w:marLeft w:val="0"/>
              <w:marRight w:val="0"/>
              <w:marTop w:val="0"/>
              <w:marBottom w:val="0"/>
              <w:divBdr>
                <w:top w:val="none" w:sz="0" w:space="0" w:color="auto"/>
                <w:left w:val="none" w:sz="0" w:space="0" w:color="auto"/>
                <w:bottom w:val="none" w:sz="0" w:space="0" w:color="auto"/>
                <w:right w:val="none" w:sz="0" w:space="0" w:color="auto"/>
              </w:divBdr>
              <w:divsChild>
                <w:div w:id="15743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2258">
          <w:marLeft w:val="0"/>
          <w:marRight w:val="0"/>
          <w:marTop w:val="0"/>
          <w:marBottom w:val="0"/>
          <w:divBdr>
            <w:top w:val="none" w:sz="0" w:space="0" w:color="auto"/>
            <w:left w:val="none" w:sz="0" w:space="0" w:color="auto"/>
            <w:bottom w:val="none" w:sz="0" w:space="0" w:color="auto"/>
            <w:right w:val="none" w:sz="0" w:space="0" w:color="auto"/>
          </w:divBdr>
          <w:divsChild>
            <w:div w:id="613168429">
              <w:marLeft w:val="0"/>
              <w:marRight w:val="0"/>
              <w:marTop w:val="0"/>
              <w:marBottom w:val="0"/>
              <w:divBdr>
                <w:top w:val="none" w:sz="0" w:space="0" w:color="auto"/>
                <w:left w:val="none" w:sz="0" w:space="0" w:color="auto"/>
                <w:bottom w:val="none" w:sz="0" w:space="0" w:color="auto"/>
                <w:right w:val="none" w:sz="0" w:space="0" w:color="auto"/>
              </w:divBdr>
              <w:divsChild>
                <w:div w:id="507839969">
                  <w:marLeft w:val="0"/>
                  <w:marRight w:val="0"/>
                  <w:marTop w:val="0"/>
                  <w:marBottom w:val="0"/>
                  <w:divBdr>
                    <w:top w:val="none" w:sz="0" w:space="0" w:color="auto"/>
                    <w:left w:val="none" w:sz="0" w:space="0" w:color="auto"/>
                    <w:bottom w:val="none" w:sz="0" w:space="0" w:color="auto"/>
                    <w:right w:val="none" w:sz="0" w:space="0" w:color="auto"/>
                  </w:divBdr>
                  <w:divsChild>
                    <w:div w:id="310797710">
                      <w:marLeft w:val="0"/>
                      <w:marRight w:val="0"/>
                      <w:marTop w:val="90"/>
                      <w:marBottom w:val="0"/>
                      <w:divBdr>
                        <w:top w:val="none" w:sz="0" w:space="0" w:color="auto"/>
                        <w:left w:val="none" w:sz="0" w:space="0" w:color="auto"/>
                        <w:bottom w:val="none" w:sz="0" w:space="0" w:color="auto"/>
                        <w:right w:val="none" w:sz="0" w:space="0" w:color="auto"/>
                      </w:divBdr>
                      <w:divsChild>
                        <w:div w:id="449471138">
                          <w:marLeft w:val="0"/>
                          <w:marRight w:val="0"/>
                          <w:marTop w:val="0"/>
                          <w:marBottom w:val="600"/>
                          <w:divBdr>
                            <w:top w:val="none" w:sz="0" w:space="0" w:color="auto"/>
                            <w:left w:val="none" w:sz="0" w:space="0" w:color="auto"/>
                            <w:bottom w:val="none" w:sz="0" w:space="0" w:color="auto"/>
                            <w:right w:val="none" w:sz="0" w:space="0" w:color="auto"/>
                          </w:divBdr>
                          <w:divsChild>
                            <w:div w:id="668823991">
                              <w:marLeft w:val="0"/>
                              <w:marRight w:val="0"/>
                              <w:marTop w:val="0"/>
                              <w:marBottom w:val="450"/>
                              <w:divBdr>
                                <w:top w:val="none" w:sz="0" w:space="0" w:color="auto"/>
                                <w:left w:val="none" w:sz="0" w:space="0" w:color="auto"/>
                                <w:bottom w:val="none" w:sz="0" w:space="0" w:color="auto"/>
                                <w:right w:val="none" w:sz="0" w:space="0" w:color="auto"/>
                              </w:divBdr>
                              <w:divsChild>
                                <w:div w:id="1184320355">
                                  <w:marLeft w:val="0"/>
                                  <w:marRight w:val="0"/>
                                  <w:marTop w:val="0"/>
                                  <w:marBottom w:val="0"/>
                                  <w:divBdr>
                                    <w:top w:val="none" w:sz="0" w:space="0" w:color="auto"/>
                                    <w:left w:val="none" w:sz="0" w:space="0" w:color="auto"/>
                                    <w:bottom w:val="none" w:sz="0" w:space="0" w:color="auto"/>
                                    <w:right w:val="none" w:sz="0" w:space="0" w:color="auto"/>
                                  </w:divBdr>
                                  <w:divsChild>
                                    <w:div w:id="1442384221">
                                      <w:marLeft w:val="0"/>
                                      <w:marRight w:val="0"/>
                                      <w:marTop w:val="0"/>
                                      <w:marBottom w:val="0"/>
                                      <w:divBdr>
                                        <w:top w:val="none" w:sz="0" w:space="0" w:color="auto"/>
                                        <w:left w:val="none" w:sz="0" w:space="0" w:color="auto"/>
                                        <w:bottom w:val="none" w:sz="0" w:space="0" w:color="auto"/>
                                        <w:right w:val="none" w:sz="0" w:space="0" w:color="auto"/>
                                      </w:divBdr>
                                      <w:divsChild>
                                        <w:div w:id="3775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701951">
      <w:bodyDiv w:val="1"/>
      <w:marLeft w:val="0"/>
      <w:marRight w:val="0"/>
      <w:marTop w:val="0"/>
      <w:marBottom w:val="0"/>
      <w:divBdr>
        <w:top w:val="none" w:sz="0" w:space="0" w:color="auto"/>
        <w:left w:val="none" w:sz="0" w:space="0" w:color="auto"/>
        <w:bottom w:val="none" w:sz="0" w:space="0" w:color="auto"/>
        <w:right w:val="none" w:sz="0" w:space="0" w:color="auto"/>
      </w:divBdr>
    </w:div>
    <w:div w:id="1842813752">
      <w:bodyDiv w:val="1"/>
      <w:marLeft w:val="0"/>
      <w:marRight w:val="0"/>
      <w:marTop w:val="0"/>
      <w:marBottom w:val="0"/>
      <w:divBdr>
        <w:top w:val="none" w:sz="0" w:space="0" w:color="auto"/>
        <w:left w:val="none" w:sz="0" w:space="0" w:color="auto"/>
        <w:bottom w:val="none" w:sz="0" w:space="0" w:color="auto"/>
        <w:right w:val="none" w:sz="0" w:space="0" w:color="auto"/>
      </w:divBdr>
    </w:div>
    <w:div w:id="1881897553">
      <w:bodyDiv w:val="1"/>
      <w:marLeft w:val="0"/>
      <w:marRight w:val="0"/>
      <w:marTop w:val="0"/>
      <w:marBottom w:val="0"/>
      <w:divBdr>
        <w:top w:val="none" w:sz="0" w:space="0" w:color="auto"/>
        <w:left w:val="none" w:sz="0" w:space="0" w:color="auto"/>
        <w:bottom w:val="none" w:sz="0" w:space="0" w:color="auto"/>
        <w:right w:val="none" w:sz="0" w:space="0" w:color="auto"/>
      </w:divBdr>
    </w:div>
    <w:div w:id="188332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superepi.com.br/pesquisa/?p=capa+de+chuv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uperepi.com.br/pesquisa/?p=l%C3%A1te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uperepi.com.br/pesquisa/?p=mangas+longas" TargetMode="Externa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s://www.superepi.com.br/pesquisa/?p=forro+de+poli%C3%A9ste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8023</Words>
  <Characters>43329</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Thais</dc:creator>
  <cp:lastModifiedBy>MARIELLA DE PINA SANTOS</cp:lastModifiedBy>
  <cp:revision>2</cp:revision>
  <cp:lastPrinted>2020-07-06T14:29:00Z</cp:lastPrinted>
  <dcterms:created xsi:type="dcterms:W3CDTF">2020-12-07T10:44:00Z</dcterms:created>
  <dcterms:modified xsi:type="dcterms:W3CDTF">2020-12-07T10:44:00Z</dcterms:modified>
</cp:coreProperties>
</file>