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09" w:rsidRPr="00245609" w:rsidRDefault="00AB0C61" w:rsidP="00AB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0B1">
        <w:rPr>
          <w:rFonts w:ascii="Times New Roman" w:hAnsi="Times New Roman" w:cs="Times New Roman"/>
          <w:b/>
          <w:bCs/>
          <w:sz w:val="24"/>
          <w:szCs w:val="24"/>
        </w:rPr>
        <w:t xml:space="preserve">TERMO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 PARA APRESENTAÇÃO DO </w:t>
      </w:r>
      <w:r w:rsidRPr="00245609">
        <w:rPr>
          <w:rFonts w:ascii="Times New Roman" w:hAnsi="Times New Roman" w:cs="Times New Roman"/>
          <w:b/>
          <w:bCs/>
          <w:sz w:val="24"/>
          <w:szCs w:val="24"/>
        </w:rPr>
        <w:t>LAUDO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609">
        <w:rPr>
          <w:rFonts w:ascii="Times New Roman" w:hAnsi="Times New Roman" w:cs="Times New Roman"/>
          <w:b/>
          <w:bCs/>
          <w:sz w:val="24"/>
          <w:szCs w:val="24"/>
        </w:rPr>
        <w:t>GEOLÓGICO/HIDROGEOLÓGICO PARA ATESTAR A VIABILIDADE AMBIENTAL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609">
        <w:rPr>
          <w:rFonts w:ascii="Times New Roman" w:hAnsi="Times New Roman" w:cs="Times New Roman"/>
          <w:b/>
          <w:bCs/>
          <w:sz w:val="24"/>
          <w:szCs w:val="24"/>
        </w:rPr>
        <w:t>EMPREENDIMENTOS IMOBILIÁRIOS E ATERRO SANITÁRIO</w:t>
      </w:r>
      <w:bookmarkStart w:id="0" w:name="_GoBack"/>
      <w:bookmarkEnd w:id="0"/>
    </w:p>
    <w:p w:rsidR="00245609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OBJETIVO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Definir critérios mínimos para apresentação de estudos consistentes para a caracterização geológica e hidrogeológica da área de interesse visando a obtenção do licenciamento ambiental para instalação e/ou funcionamento de empreendimentos destinados à construção de residências/comércios e instalação de postos de combustíveis. Deve ser dada ênfase na caracterização da “fragilidade” ou susceptibilidade do meio superficial e subterrâneo (solo, subsolo e zona saturada) frente à ocorrência de surgências d’água, vazamentos ou percolação de combustíveis líquidos.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ÂMBITO DE APLICAÇÃO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Deverão ser desenvolvidos estudos geológicos e hidrogeológicos nas áreas onde esteja prevista a instalação ou já operem postos revendedores ou de abastecimento de combustíveis líquidos e instalações de loteamentos.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Empreendimentos localizados às margens de corpos hídricos deverão ter minuciosamente abordadas as respectivas dinâmicas de comportamento das águas locais.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NORMAS TÉCNICAS PARA CONSULTA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NBR15495-1/2007 - Poços de monitoramento de águas subterrâneas em aquíferos granulares - Parte 1: Projeto e construção;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NBR 13784/2006 – Armazenamento de líquidos inflamáveis e combustíveis - Seleção de métodos para detecção de vazamentos e ensaios de estanqueidade em sistemas de abastecimento subterrâneo de combustíveis (SASC);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CONDIÇÕES DISCIPLINADORAS</w:t>
      </w:r>
    </w:p>
    <w:p w:rsidR="00245609" w:rsidRPr="00AB0C61" w:rsidRDefault="00245609" w:rsidP="00AB0C61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A Secretaria de Meio Ambiente, deverá ser encaminhado relatório técnico consistente e objetivo, elaborado por profissional legalmente habilitado.</w:t>
      </w:r>
    </w:p>
    <w:p w:rsidR="00245609" w:rsidRPr="00AB0C61" w:rsidRDefault="00245609" w:rsidP="00AB0C61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Os critérios técnicos adotados poderão ser reformulados e/ou complementados pela Secretaria de Meio Ambiente, de acordo com o desenvolvimento científico e tecnológico e, a necessidade de proteção ambiental adicional.</w:t>
      </w:r>
    </w:p>
    <w:p w:rsidR="00245609" w:rsidRPr="00AB0C61" w:rsidRDefault="00245609" w:rsidP="00AB0C61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A Secretaria de Meio Ambiente comunicará ao Conselho de Classe toda constatação de omissão e imperícia do responsável técnico pela execução dos estudos de caracterização hidrogeológica para apuração e aplicação das medidas pertinentes.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ROTEIRO DE EXECUÇÃO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 xml:space="preserve">Os estudos ambientais destinados à caracterização geológica e hidrogeológica deverão abordar os arcabouços geológico, geomorfológico, hidrogeológico e geotécnico da área onde pretende-se </w:t>
      </w:r>
      <w:r w:rsidRPr="00AB0C61">
        <w:rPr>
          <w:rFonts w:ascii="Times New Roman" w:hAnsi="Times New Roman" w:cs="Times New Roman"/>
          <w:sz w:val="24"/>
          <w:szCs w:val="24"/>
        </w:rPr>
        <w:lastRenderedPageBreak/>
        <w:t>instalar ou já funcione empreendimento potencialmente poluidores ou degradadores do solo e das águas superficiais e subterrâneas.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Localização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Além dos dados cadastrais da área (localização em mapa, coordenadas UTM, cursos d’água, nascentes, pontos de referência da área de influência direta e indireta), também deverá ser apontada a microbacia hidrográfica cujo traço de drenagem possa ser potencial receptor da carga poluidora.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Histórico da Ocupação do Terreno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Descrição do tipo de uso e atividades desenvolvidas na área de interesse, até a implantação do empreendimento.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Geologia</w:t>
      </w:r>
    </w:p>
    <w:p w:rsidR="00245609" w:rsidRPr="00AB0C61" w:rsidRDefault="00245609" w:rsidP="00AB0C61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Dados básicos e precisos sobre o arcabouço geológico local, notadamente no que se refere à constituição litológica, presença de estruturas e características dos solos. Apresentação de uma seção geológica da área de interesse.</w:t>
      </w:r>
    </w:p>
    <w:p w:rsidR="00245609" w:rsidRPr="00AB0C61" w:rsidRDefault="00245609" w:rsidP="00AB0C61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Descrever a litologia, estrutura, textura e provável mineralogia da rocha (e solo) local.</w:t>
      </w:r>
    </w:p>
    <w:p w:rsidR="00245609" w:rsidRPr="00AB0C61" w:rsidRDefault="00245609" w:rsidP="00AB0C61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Descrever a unidade geológica do substrato (ou da rocha aflorante) local.</w:t>
      </w:r>
    </w:p>
    <w:p w:rsidR="00245609" w:rsidRPr="00AB0C61" w:rsidRDefault="00245609" w:rsidP="00AB0C61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Declividade do terreno.</w:t>
      </w:r>
    </w:p>
    <w:p w:rsidR="00245609" w:rsidRPr="00AB0C61" w:rsidRDefault="00245609" w:rsidP="00AB0C61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Susceptibilidade à erosão e desmoronamentos.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Hidrogeologia</w:t>
      </w:r>
    </w:p>
    <w:p w:rsidR="00245609" w:rsidRPr="00AB0C61" w:rsidRDefault="00245609" w:rsidP="00AB0C6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Dados referentes à dinâmica das águas subterrâneas com dados atuais na área de influência do empreendimento, com destaque para determinação da profundidade do topo do lençol freático.</w:t>
      </w:r>
    </w:p>
    <w:p w:rsidR="00245609" w:rsidRPr="00AB0C61" w:rsidRDefault="00245609" w:rsidP="00AB0C6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Deverá ser apontada a direção preferencial de escoamento subterrâneo.</w:t>
      </w:r>
    </w:p>
    <w:p w:rsidR="00245609" w:rsidRPr="00AB0C61" w:rsidRDefault="00245609" w:rsidP="00AB0C6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O responsável técnico pela elaboração do laudo geológico/hidrogeológico deverá se posicionar de forma objetiva e conclusiva quanto a possibilidade ou não de contaminação do lençol freático e quanto a surgência ou não de água no local.</w:t>
      </w:r>
    </w:p>
    <w:p w:rsidR="00245609" w:rsidRPr="00AB0C61" w:rsidRDefault="00245609" w:rsidP="00AB0C61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Destacar como será suprida a necessidade de água no empreendimento (citar todas as fontes).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Geotecnia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Dados relativos à existência de interferências antropogênicas (aterros/cortes), condições naturais de estabilidade do maciço, espessura do manto de intemperismo, contato com a rocha consolidada e granulometria.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AB0C61" w:rsidP="00AB0C61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Sondagem</w:t>
      </w:r>
    </w:p>
    <w:p w:rsidR="00245609" w:rsidRPr="00AB0C61" w:rsidRDefault="00245609" w:rsidP="00AB0C61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Os dados referentes à execução das sondagens deverão ser anexados ao relatório, mediante apresentação em “fichas” apropriadas, onde constem: identificação do ponto/coordenadas UTM (ou geográficas), data de execução, métodos e equipamentos utilizados, posição do nível d’água nos diferentes momentos da sondagem, perfil litológico detalhado, responsável técnico pela sondagem.</w:t>
      </w:r>
    </w:p>
    <w:p w:rsidR="00245609" w:rsidRPr="00AB0C61" w:rsidRDefault="00245609" w:rsidP="00AB0C61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lastRenderedPageBreak/>
        <w:t>Apresentar fotos que comprovem a execução das sondagens.</w:t>
      </w:r>
    </w:p>
    <w:p w:rsidR="00245609" w:rsidRPr="00AB0C61" w:rsidRDefault="00245609" w:rsidP="00AB0C61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As justificativas de impossibilidade de penetração no terreno em caso de uso de equipamentos inadequados, não serão consideradas.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PRODUTOS A SEREM APRESENTADOS</w:t>
      </w:r>
    </w:p>
    <w:p w:rsidR="00245609" w:rsidRPr="00AB0C61" w:rsidRDefault="00245609" w:rsidP="00AB0C61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Mapa de localização da área em escala compatível.</w:t>
      </w:r>
    </w:p>
    <w:p w:rsidR="00245609" w:rsidRPr="00AB0C61" w:rsidRDefault="00245609" w:rsidP="00AB0C61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Mapa geológico em escala adequada.</w:t>
      </w:r>
    </w:p>
    <w:p w:rsidR="00245609" w:rsidRPr="00AB0C61" w:rsidRDefault="00245609" w:rsidP="00AB0C61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Laudo de sondagem.</w:t>
      </w:r>
    </w:p>
    <w:p w:rsidR="00245609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5609" w:rsidRPr="00AB0C61" w:rsidRDefault="00245609" w:rsidP="00AB0C61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0C61">
        <w:rPr>
          <w:rFonts w:ascii="Times New Roman" w:hAnsi="Times New Roman" w:cs="Times New Roman"/>
          <w:b/>
          <w:color w:val="auto"/>
          <w:sz w:val="24"/>
          <w:szCs w:val="24"/>
        </w:rPr>
        <w:t>CONCLUSÃO</w:t>
      </w:r>
    </w:p>
    <w:p w:rsidR="00AE582D" w:rsidRPr="00AB0C61" w:rsidRDefault="00245609" w:rsidP="0024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C61">
        <w:rPr>
          <w:rFonts w:ascii="Times New Roman" w:hAnsi="Times New Roman" w:cs="Times New Roman"/>
          <w:sz w:val="24"/>
          <w:szCs w:val="24"/>
        </w:rPr>
        <w:t>Declaração conclusiva da viabilidade da instalação ou manutenção do empreendimento no local.</w:t>
      </w:r>
    </w:p>
    <w:p w:rsidR="00AB0C61" w:rsidRPr="00AB0C61" w:rsidRDefault="00AB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C61" w:rsidRPr="00AB0C61" w:rsidSect="00AB0C61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D4" w:rsidRDefault="00EB56D4" w:rsidP="00DD0396">
      <w:pPr>
        <w:spacing w:after="0" w:line="240" w:lineRule="auto"/>
      </w:pPr>
      <w:r>
        <w:separator/>
      </w:r>
    </w:p>
  </w:endnote>
  <w:endnote w:type="continuationSeparator" w:id="0">
    <w:p w:rsidR="00EB56D4" w:rsidRDefault="00EB56D4" w:rsidP="00DD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3"/>
      <w:gridCol w:w="196"/>
      <w:gridCol w:w="4747"/>
    </w:tblGrid>
    <w:tr w:rsidR="00AB0C61" w:rsidRPr="00AB540B" w:rsidTr="000D13F7">
      <w:trPr>
        <w:trHeight w:val="1144"/>
      </w:trPr>
      <w:tc>
        <w:tcPr>
          <w:tcW w:w="2500" w:type="pct"/>
        </w:tcPr>
        <w:p w:rsidR="00AB0C61" w:rsidRPr="00ED5563" w:rsidRDefault="00AB0C61" w:rsidP="00AB0C61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Rua Murilo Braga, nº 1887,</w:t>
          </w:r>
        </w:p>
        <w:p w:rsidR="00AB0C61" w:rsidRPr="00ED5563" w:rsidRDefault="00AB0C61" w:rsidP="00AB0C61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Centro, Porto Nacional, To</w:t>
          </w:r>
        </w:p>
        <w:p w:rsidR="00AB0C61" w:rsidRPr="00ED5563" w:rsidRDefault="00AB0C61" w:rsidP="00AB0C61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Fone (63) 3363-6000</w:t>
          </w:r>
        </w:p>
        <w:p w:rsidR="00AB0C61" w:rsidRPr="00F6700D" w:rsidRDefault="00AB0C61" w:rsidP="00AB0C61">
          <w:pPr>
            <w:pStyle w:val="Rodap"/>
            <w:rPr>
              <w:rFonts w:ascii="Courier New" w:hAnsi="Courier New" w:cs="Courier New"/>
            </w:rPr>
          </w:pPr>
          <w:r w:rsidRPr="00ED5563">
            <w:rPr>
              <w:rFonts w:ascii="Courier New" w:hAnsi="Courier New" w:cs="Courier New"/>
            </w:rPr>
            <w:t>www.portonacional.to.gov.br</w:t>
          </w:r>
        </w:p>
      </w:tc>
      <w:tc>
        <w:tcPr>
          <w:tcW w:w="99" w:type="pct"/>
        </w:tcPr>
        <w:p w:rsidR="00AB0C61" w:rsidRPr="00AB540B" w:rsidRDefault="00AB0C61" w:rsidP="00AB0C61">
          <w:pPr>
            <w:pStyle w:val="Rodap"/>
            <w:jc w:val="center"/>
            <w:rPr>
              <w:rFonts w:ascii="Bell MT" w:hAnsi="Bell MT"/>
            </w:rPr>
          </w:pPr>
        </w:p>
      </w:tc>
      <w:tc>
        <w:tcPr>
          <w:tcW w:w="2401" w:type="pct"/>
        </w:tcPr>
        <w:p w:rsidR="00AB0C61" w:rsidRPr="00AB540B" w:rsidRDefault="00AB0C61" w:rsidP="00AB0C61">
          <w:pPr>
            <w:pStyle w:val="Rodap"/>
            <w:jc w:val="right"/>
            <w:rPr>
              <w:rFonts w:ascii="Bell MT" w:hAnsi="Bell MT"/>
            </w:rPr>
          </w:pPr>
          <w:r w:rsidRPr="00FC0761">
            <w:rPr>
              <w:noProof/>
              <w:lang w:eastAsia="pt-BR"/>
            </w:rPr>
            <w:drawing>
              <wp:inline distT="0" distB="0" distL="0" distR="0" wp14:anchorId="6DEE28F3" wp14:editId="64A5E631">
                <wp:extent cx="2159000" cy="6223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9A6" w:rsidRDefault="00AB0C61" w:rsidP="00AB0C61">
    <w:pPr>
      <w:pStyle w:val="Rodap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D4" w:rsidRDefault="00EB56D4" w:rsidP="00DD0396">
      <w:pPr>
        <w:spacing w:after="0" w:line="240" w:lineRule="auto"/>
      </w:pPr>
      <w:r>
        <w:separator/>
      </w:r>
    </w:p>
  </w:footnote>
  <w:footnote w:type="continuationSeparator" w:id="0">
    <w:p w:rsidR="00EB56D4" w:rsidRDefault="00EB56D4" w:rsidP="00DD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C61" w:rsidRDefault="00AB0C61" w:rsidP="00AB0C61">
    <w:pPr>
      <w:pStyle w:val="Cabealho"/>
      <w:jc w:val="center"/>
    </w:pPr>
    <w:r w:rsidRPr="00C82647">
      <w:rPr>
        <w:noProof/>
        <w:color w:val="333333"/>
        <w:lang w:val="pt-BR" w:eastAsia="pt-BR"/>
      </w:rPr>
      <w:drawing>
        <wp:inline distT="0" distB="0" distL="0" distR="0" wp14:anchorId="1D8990EF" wp14:editId="4189EFCD">
          <wp:extent cx="791210" cy="791210"/>
          <wp:effectExtent l="0" t="0" r="8890" b="8890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C61" w:rsidRDefault="00AB0C61" w:rsidP="00AB0C6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AB0C61" w:rsidRDefault="00AB0C61" w:rsidP="00AB0C6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0E19A6" w:rsidRPr="00AB0C61" w:rsidRDefault="00AB0C61" w:rsidP="00AB0C61">
    <w:pPr>
      <w:spacing w:after="0" w:line="240" w:lineRule="aut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4776"/>
    <w:multiLevelType w:val="hybridMultilevel"/>
    <w:tmpl w:val="99EC5E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389E"/>
    <w:multiLevelType w:val="hybridMultilevel"/>
    <w:tmpl w:val="D646F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3D39"/>
    <w:multiLevelType w:val="hybridMultilevel"/>
    <w:tmpl w:val="EBA6D3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323F"/>
    <w:multiLevelType w:val="hybridMultilevel"/>
    <w:tmpl w:val="D9D44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77E"/>
    <w:multiLevelType w:val="hybridMultilevel"/>
    <w:tmpl w:val="ACE8B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E2369"/>
    <w:multiLevelType w:val="hybridMultilevel"/>
    <w:tmpl w:val="3EA0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72D"/>
    <w:multiLevelType w:val="hybridMultilevel"/>
    <w:tmpl w:val="56BCC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46190"/>
    <w:multiLevelType w:val="hybridMultilevel"/>
    <w:tmpl w:val="43CC44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36864"/>
    <w:multiLevelType w:val="hybridMultilevel"/>
    <w:tmpl w:val="1EDEA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C0693"/>
    <w:multiLevelType w:val="hybridMultilevel"/>
    <w:tmpl w:val="D1589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03E25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5D4E"/>
    <w:multiLevelType w:val="hybridMultilevel"/>
    <w:tmpl w:val="74704D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0B22"/>
    <w:multiLevelType w:val="hybridMultilevel"/>
    <w:tmpl w:val="76288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37784"/>
    <w:multiLevelType w:val="hybridMultilevel"/>
    <w:tmpl w:val="A0B4849A"/>
    <w:lvl w:ilvl="0" w:tplc="031CB9FC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D24EA"/>
    <w:multiLevelType w:val="hybridMultilevel"/>
    <w:tmpl w:val="1AC08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A696A"/>
    <w:multiLevelType w:val="hybridMultilevel"/>
    <w:tmpl w:val="B09284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B52FB"/>
    <w:multiLevelType w:val="hybridMultilevel"/>
    <w:tmpl w:val="75AA5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238D6"/>
    <w:multiLevelType w:val="hybridMultilevel"/>
    <w:tmpl w:val="580069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46069"/>
    <w:multiLevelType w:val="hybridMultilevel"/>
    <w:tmpl w:val="D9B81F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BD0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>
    <w:nsid w:val="4BA55042"/>
    <w:multiLevelType w:val="hybridMultilevel"/>
    <w:tmpl w:val="7A765D7A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E3F18"/>
    <w:multiLevelType w:val="hybridMultilevel"/>
    <w:tmpl w:val="2228D4E8"/>
    <w:lvl w:ilvl="0" w:tplc="A0149630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921CB"/>
    <w:multiLevelType w:val="hybridMultilevel"/>
    <w:tmpl w:val="8E18AD3E"/>
    <w:lvl w:ilvl="0" w:tplc="784207B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872B9"/>
    <w:multiLevelType w:val="hybridMultilevel"/>
    <w:tmpl w:val="F6907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01C96"/>
    <w:multiLevelType w:val="hybridMultilevel"/>
    <w:tmpl w:val="9FEE1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80A45"/>
    <w:multiLevelType w:val="hybridMultilevel"/>
    <w:tmpl w:val="5B229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50C48"/>
    <w:multiLevelType w:val="hybridMultilevel"/>
    <w:tmpl w:val="C654F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22CB4"/>
    <w:multiLevelType w:val="hybridMultilevel"/>
    <w:tmpl w:val="6B0650C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E6749"/>
    <w:multiLevelType w:val="hybridMultilevel"/>
    <w:tmpl w:val="A2F046E2"/>
    <w:lvl w:ilvl="0" w:tplc="490E03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A1621"/>
    <w:multiLevelType w:val="hybridMultilevel"/>
    <w:tmpl w:val="5BAAE33E"/>
    <w:lvl w:ilvl="0" w:tplc="4D308218">
      <w:start w:val="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0697B"/>
    <w:multiLevelType w:val="hybridMultilevel"/>
    <w:tmpl w:val="D2F6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B38D6"/>
    <w:multiLevelType w:val="hybridMultilevel"/>
    <w:tmpl w:val="3DA8B7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05958"/>
    <w:multiLevelType w:val="hybridMultilevel"/>
    <w:tmpl w:val="A790C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D6DD1"/>
    <w:multiLevelType w:val="hybridMultilevel"/>
    <w:tmpl w:val="70CC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C4D66"/>
    <w:multiLevelType w:val="hybridMultilevel"/>
    <w:tmpl w:val="0ED4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E00C0"/>
    <w:multiLevelType w:val="hybridMultilevel"/>
    <w:tmpl w:val="C9BA7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6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14"/>
  </w:num>
  <w:num w:numId="9">
    <w:abstractNumId w:val="23"/>
  </w:num>
  <w:num w:numId="10">
    <w:abstractNumId w:val="20"/>
  </w:num>
  <w:num w:numId="11">
    <w:abstractNumId w:val="27"/>
  </w:num>
  <w:num w:numId="12">
    <w:abstractNumId w:val="28"/>
  </w:num>
  <w:num w:numId="13">
    <w:abstractNumId w:val="9"/>
  </w:num>
  <w:num w:numId="14">
    <w:abstractNumId w:val="33"/>
  </w:num>
  <w:num w:numId="15">
    <w:abstractNumId w:val="24"/>
  </w:num>
  <w:num w:numId="16">
    <w:abstractNumId w:val="35"/>
  </w:num>
  <w:num w:numId="17">
    <w:abstractNumId w:val="6"/>
  </w:num>
  <w:num w:numId="18">
    <w:abstractNumId w:val="26"/>
  </w:num>
  <w:num w:numId="19">
    <w:abstractNumId w:val="1"/>
  </w:num>
  <w:num w:numId="20">
    <w:abstractNumId w:val="12"/>
  </w:num>
  <w:num w:numId="21">
    <w:abstractNumId w:val="4"/>
  </w:num>
  <w:num w:numId="22">
    <w:abstractNumId w:val="30"/>
  </w:num>
  <w:num w:numId="23">
    <w:abstractNumId w:val="21"/>
  </w:num>
  <w:num w:numId="24">
    <w:abstractNumId w:val="5"/>
  </w:num>
  <w:num w:numId="25">
    <w:abstractNumId w:val="29"/>
  </w:num>
  <w:num w:numId="26">
    <w:abstractNumId w:val="34"/>
  </w:num>
  <w:num w:numId="27">
    <w:abstractNumId w:val="22"/>
  </w:num>
  <w:num w:numId="28">
    <w:abstractNumId w:val="25"/>
  </w:num>
  <w:num w:numId="29">
    <w:abstractNumId w:val="13"/>
  </w:num>
  <w:num w:numId="30">
    <w:abstractNumId w:val="19"/>
  </w:num>
  <w:num w:numId="31">
    <w:abstractNumId w:val="8"/>
  </w:num>
  <w:num w:numId="32">
    <w:abstractNumId w:val="15"/>
  </w:num>
  <w:num w:numId="33">
    <w:abstractNumId w:val="18"/>
  </w:num>
  <w:num w:numId="34">
    <w:abstractNumId w:val="17"/>
  </w:num>
  <w:num w:numId="35">
    <w:abstractNumId w:val="3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87"/>
    <w:rsid w:val="000174C6"/>
    <w:rsid w:val="00037C42"/>
    <w:rsid w:val="000425DE"/>
    <w:rsid w:val="0006122F"/>
    <w:rsid w:val="000E0924"/>
    <w:rsid w:val="000E19A6"/>
    <w:rsid w:val="000E1B02"/>
    <w:rsid w:val="00112D48"/>
    <w:rsid w:val="0011698B"/>
    <w:rsid w:val="00134252"/>
    <w:rsid w:val="00187638"/>
    <w:rsid w:val="001A4CA4"/>
    <w:rsid w:val="001C3DED"/>
    <w:rsid w:val="001D78F3"/>
    <w:rsid w:val="001F1E1A"/>
    <w:rsid w:val="00231B24"/>
    <w:rsid w:val="00245609"/>
    <w:rsid w:val="00264A25"/>
    <w:rsid w:val="00297FF4"/>
    <w:rsid w:val="002A7F62"/>
    <w:rsid w:val="003B3DBD"/>
    <w:rsid w:val="003B6391"/>
    <w:rsid w:val="003C3A8E"/>
    <w:rsid w:val="003D4E22"/>
    <w:rsid w:val="003F4488"/>
    <w:rsid w:val="0041052D"/>
    <w:rsid w:val="004547A5"/>
    <w:rsid w:val="00474B77"/>
    <w:rsid w:val="0049143B"/>
    <w:rsid w:val="004927D0"/>
    <w:rsid w:val="004A7687"/>
    <w:rsid w:val="004D2BE6"/>
    <w:rsid w:val="004D3D56"/>
    <w:rsid w:val="005645F2"/>
    <w:rsid w:val="00567A8A"/>
    <w:rsid w:val="00597962"/>
    <w:rsid w:val="005A1EC9"/>
    <w:rsid w:val="005B4BB2"/>
    <w:rsid w:val="00612850"/>
    <w:rsid w:val="006265C7"/>
    <w:rsid w:val="006461FD"/>
    <w:rsid w:val="00667B3E"/>
    <w:rsid w:val="006A331B"/>
    <w:rsid w:val="006A7E90"/>
    <w:rsid w:val="006B1431"/>
    <w:rsid w:val="006B7EA1"/>
    <w:rsid w:val="00750134"/>
    <w:rsid w:val="00780EE1"/>
    <w:rsid w:val="007C5283"/>
    <w:rsid w:val="007D38FC"/>
    <w:rsid w:val="007D69E8"/>
    <w:rsid w:val="00815DC8"/>
    <w:rsid w:val="00821E65"/>
    <w:rsid w:val="008372FD"/>
    <w:rsid w:val="00873CD1"/>
    <w:rsid w:val="00887256"/>
    <w:rsid w:val="008933F5"/>
    <w:rsid w:val="00897AE6"/>
    <w:rsid w:val="008A12C9"/>
    <w:rsid w:val="008A1D1B"/>
    <w:rsid w:val="008C073A"/>
    <w:rsid w:val="008E1195"/>
    <w:rsid w:val="00914C50"/>
    <w:rsid w:val="00916445"/>
    <w:rsid w:val="00925DAC"/>
    <w:rsid w:val="009926B1"/>
    <w:rsid w:val="009D5B21"/>
    <w:rsid w:val="00A656B2"/>
    <w:rsid w:val="00A71E05"/>
    <w:rsid w:val="00AB0C61"/>
    <w:rsid w:val="00AE582D"/>
    <w:rsid w:val="00AE5D37"/>
    <w:rsid w:val="00B001FE"/>
    <w:rsid w:val="00B05F11"/>
    <w:rsid w:val="00B140C5"/>
    <w:rsid w:val="00B15DB2"/>
    <w:rsid w:val="00B201C6"/>
    <w:rsid w:val="00B55A9A"/>
    <w:rsid w:val="00BE021A"/>
    <w:rsid w:val="00BF46F9"/>
    <w:rsid w:val="00C55A8C"/>
    <w:rsid w:val="00C61BDA"/>
    <w:rsid w:val="00C62AA2"/>
    <w:rsid w:val="00C66CCB"/>
    <w:rsid w:val="00CA2B42"/>
    <w:rsid w:val="00CB6D4B"/>
    <w:rsid w:val="00CC7A40"/>
    <w:rsid w:val="00D03D90"/>
    <w:rsid w:val="00D55786"/>
    <w:rsid w:val="00D6050B"/>
    <w:rsid w:val="00DD0396"/>
    <w:rsid w:val="00DD721F"/>
    <w:rsid w:val="00DE26AB"/>
    <w:rsid w:val="00E47640"/>
    <w:rsid w:val="00E51EC4"/>
    <w:rsid w:val="00E54871"/>
    <w:rsid w:val="00E73F4C"/>
    <w:rsid w:val="00E87268"/>
    <w:rsid w:val="00EB56D4"/>
    <w:rsid w:val="00EB7E67"/>
    <w:rsid w:val="00ED29CF"/>
    <w:rsid w:val="00F276E9"/>
    <w:rsid w:val="00F36DC2"/>
    <w:rsid w:val="00F374D1"/>
    <w:rsid w:val="00F7074E"/>
    <w:rsid w:val="00FB4AD2"/>
    <w:rsid w:val="00FB51A9"/>
    <w:rsid w:val="00FC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C68B5-3FA1-44F2-9A29-238A4CB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0C61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0C61"/>
    <w:pPr>
      <w:keepNext/>
      <w:keepLines/>
      <w:numPr>
        <w:ilvl w:val="1"/>
        <w:numId w:val="3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0C61"/>
    <w:pPr>
      <w:keepNext/>
      <w:keepLines/>
      <w:numPr>
        <w:ilvl w:val="2"/>
        <w:numId w:val="3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0C61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0C61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0C61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0C61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0C61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0C61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76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0396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D0396"/>
    <w:rPr>
      <w:rFonts w:ascii="Courier" w:eastAsia="Times New Roman" w:hAnsi="Courier"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DD03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0396"/>
  </w:style>
  <w:style w:type="paragraph" w:styleId="Textodebalo">
    <w:name w:val="Balloon Text"/>
    <w:basedOn w:val="Normal"/>
    <w:link w:val="TextodebaloChar"/>
    <w:uiPriority w:val="99"/>
    <w:semiHidden/>
    <w:unhideWhenUsed/>
    <w:rsid w:val="00DD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3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B0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B0C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0C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0C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0C6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0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0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0C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0C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F916-E947-4145-8299-E40FBE6C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LARISSA AIRES DOS SANTOS SOAR</cp:lastModifiedBy>
  <cp:revision>18</cp:revision>
  <dcterms:created xsi:type="dcterms:W3CDTF">2017-01-26T11:57:00Z</dcterms:created>
  <dcterms:modified xsi:type="dcterms:W3CDTF">2019-05-28T12:18:00Z</dcterms:modified>
</cp:coreProperties>
</file>