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FD" w:rsidRDefault="009054FD" w:rsidP="0090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TERMO DE REFERÊNCIA </w:t>
      </w:r>
      <w:r w:rsidRPr="002B76C0">
        <w:rPr>
          <w:rFonts w:ascii="Times New Roman" w:hAnsi="Times New Roman" w:cs="Times New Roman"/>
          <w:b/>
          <w:sz w:val="24"/>
          <w:szCs w:val="24"/>
        </w:rPr>
        <w:t>PARA ELABORAÇÃO DE PLANO DE MANEJO ESPELEOLÓGICO DE EMPREENDIMENTOS DE MINERAÇÃO</w:t>
      </w:r>
    </w:p>
    <w:p w:rsidR="009054FD" w:rsidRDefault="009054FD" w:rsidP="0090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4FD" w:rsidRPr="009054FD" w:rsidRDefault="009054FD" w:rsidP="009054FD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54FD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2B76C0" w:rsidRPr="009054FD" w:rsidRDefault="009054FD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Este Termo de Referência visa orientar a elaboração de</w:t>
      </w:r>
      <w:r w:rsidRPr="00905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4FD">
        <w:rPr>
          <w:rFonts w:ascii="Times New Roman" w:hAnsi="Times New Roman" w:cs="Times New Roman"/>
          <w:sz w:val="24"/>
          <w:szCs w:val="24"/>
        </w:rPr>
        <w:t xml:space="preserve">plano de manejo espeleológico de empreendimentos de mineração </w:t>
      </w:r>
      <w:r w:rsidR="002B76C0" w:rsidRPr="009054FD">
        <w:rPr>
          <w:rFonts w:ascii="Times New Roman" w:hAnsi="Times New Roman" w:cs="Times New Roman"/>
          <w:sz w:val="24"/>
          <w:szCs w:val="24"/>
        </w:rPr>
        <w:t xml:space="preserve">que possam ser lesivos ao Patrimônio Espeleológico </w:t>
      </w:r>
      <w:r w:rsidR="00F073DC" w:rsidRPr="009054FD">
        <w:rPr>
          <w:rFonts w:ascii="Times New Roman" w:hAnsi="Times New Roman" w:cs="Times New Roman"/>
          <w:sz w:val="24"/>
          <w:szCs w:val="24"/>
        </w:rPr>
        <w:t>Municipal</w:t>
      </w:r>
      <w:r w:rsidR="002B76C0" w:rsidRPr="009054FD">
        <w:rPr>
          <w:rFonts w:ascii="Times New Roman" w:hAnsi="Times New Roman" w:cs="Times New Roman"/>
          <w:sz w:val="24"/>
          <w:szCs w:val="24"/>
        </w:rPr>
        <w:t xml:space="preserve">, bem como de áreas de potencial espeleológico, </w:t>
      </w:r>
      <w:r w:rsidR="00F073DC" w:rsidRPr="009054FD">
        <w:rPr>
          <w:rFonts w:ascii="Times New Roman" w:hAnsi="Times New Roman" w:cs="Times New Roman"/>
          <w:sz w:val="24"/>
          <w:szCs w:val="24"/>
        </w:rPr>
        <w:t>visando contemplar o disposto</w:t>
      </w:r>
      <w:r w:rsidR="003B0F08" w:rsidRPr="009054FD">
        <w:rPr>
          <w:rFonts w:ascii="Times New Roman" w:hAnsi="Times New Roman" w:cs="Times New Roman"/>
          <w:sz w:val="24"/>
          <w:szCs w:val="24"/>
        </w:rPr>
        <w:t xml:space="preserve"> </w:t>
      </w:r>
      <w:r w:rsidR="002B76C0" w:rsidRPr="009054FD">
        <w:rPr>
          <w:rFonts w:ascii="Times New Roman" w:hAnsi="Times New Roman" w:cs="Times New Roman"/>
          <w:sz w:val="24"/>
          <w:szCs w:val="24"/>
        </w:rPr>
        <w:t>na Resolução CONAMA 347 de 10/09/2004.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Objetivando estabelecer as diretrizes básicas para a realização de estudos e inventários</w:t>
      </w:r>
      <w:r w:rsidR="009054FD" w:rsidRPr="009054FD">
        <w:rPr>
          <w:rFonts w:ascii="Times New Roman" w:hAnsi="Times New Roman" w:cs="Times New Roman"/>
          <w:sz w:val="24"/>
          <w:szCs w:val="24"/>
        </w:rPr>
        <w:t xml:space="preserve"> </w:t>
      </w:r>
      <w:r w:rsidRPr="009054FD">
        <w:rPr>
          <w:rFonts w:ascii="Times New Roman" w:hAnsi="Times New Roman" w:cs="Times New Roman"/>
          <w:sz w:val="24"/>
          <w:szCs w:val="24"/>
        </w:rPr>
        <w:t>do patrimônio espeleológico da área de influência direta e indireta de empreendimentos</w:t>
      </w:r>
      <w:r w:rsidR="009054FD" w:rsidRPr="009054FD">
        <w:rPr>
          <w:rFonts w:ascii="Times New Roman" w:hAnsi="Times New Roman" w:cs="Times New Roman"/>
          <w:sz w:val="24"/>
          <w:szCs w:val="24"/>
        </w:rPr>
        <w:t xml:space="preserve"> Minerários</w:t>
      </w:r>
      <w:r w:rsidRPr="009054FD">
        <w:rPr>
          <w:rFonts w:ascii="Times New Roman" w:hAnsi="Times New Roman" w:cs="Times New Roman"/>
          <w:sz w:val="24"/>
          <w:szCs w:val="24"/>
        </w:rPr>
        <w:t>, cuja lavra possam ser lesivas a este ambiente, ou de qualquer ação de degradação originadas por atividades nocivas exercidas ao meio cavernícola, que seja para fins econômicos ou culturais, dentre essas, as atividades minerárias, agricultura, pavimentação e obras lineares, urbanização, industrialização, reservatórios e turismo desordenado, em atendimento a Resolução CONAMA Nº. 7/2004.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6C0" w:rsidRPr="000A73A3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4FD">
        <w:rPr>
          <w:rFonts w:ascii="Times New Roman" w:hAnsi="Times New Roman" w:cs="Times New Roman"/>
          <w:b/>
          <w:sz w:val="24"/>
          <w:szCs w:val="24"/>
        </w:rPr>
        <w:t>DIRETRIZES</w:t>
      </w:r>
    </w:p>
    <w:p w:rsidR="002B76C0" w:rsidRPr="009054FD" w:rsidRDefault="002B76C0" w:rsidP="009054FD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54FD">
        <w:rPr>
          <w:rFonts w:ascii="Times New Roman" w:hAnsi="Times New Roman" w:cs="Times New Roman"/>
          <w:b/>
          <w:color w:val="auto"/>
          <w:sz w:val="24"/>
          <w:szCs w:val="24"/>
        </w:rPr>
        <w:t>DADOS DOS TÉCNICOS OU EMPRESA RESPONSÁVEL</w:t>
      </w:r>
    </w:p>
    <w:p w:rsidR="002B76C0" w:rsidRPr="009054FD" w:rsidRDefault="002B76C0" w:rsidP="00DE006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Nome/razão social;</w:t>
      </w:r>
    </w:p>
    <w:p w:rsidR="002B76C0" w:rsidRPr="009054FD" w:rsidRDefault="002B76C0" w:rsidP="00DE006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CPF/CNPJ;</w:t>
      </w:r>
    </w:p>
    <w:p w:rsidR="002B76C0" w:rsidRPr="009054FD" w:rsidRDefault="002B76C0" w:rsidP="00DE006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Registro Profissional;</w:t>
      </w:r>
    </w:p>
    <w:p w:rsidR="002B76C0" w:rsidRPr="009054FD" w:rsidRDefault="002B76C0" w:rsidP="00DE006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Título;</w:t>
      </w:r>
    </w:p>
    <w:p w:rsidR="002B76C0" w:rsidRPr="009054FD" w:rsidRDefault="002B76C0" w:rsidP="00DE006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Endereço, telefone e fax.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6C0" w:rsidRPr="009054FD" w:rsidRDefault="002B76C0" w:rsidP="009054FD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54FD">
        <w:rPr>
          <w:rFonts w:ascii="Times New Roman" w:hAnsi="Times New Roman" w:cs="Times New Roman"/>
          <w:b/>
          <w:color w:val="auto"/>
          <w:sz w:val="24"/>
          <w:szCs w:val="24"/>
        </w:rPr>
        <w:t>DADOS DO EMPREENDEDOR</w:t>
      </w:r>
    </w:p>
    <w:p w:rsidR="002B76C0" w:rsidRPr="009054FD" w:rsidRDefault="002B76C0" w:rsidP="00DE006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Nome/razão social;</w:t>
      </w:r>
    </w:p>
    <w:p w:rsidR="002B76C0" w:rsidRPr="009054FD" w:rsidRDefault="002B76C0" w:rsidP="00DE006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CPF/CNPJ;</w:t>
      </w:r>
    </w:p>
    <w:p w:rsidR="002B76C0" w:rsidRPr="009054FD" w:rsidRDefault="002B76C0" w:rsidP="00DE006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Informação para contato e correspondência (Endereço e telefone).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6C0" w:rsidRPr="009054FD" w:rsidRDefault="002B76C0" w:rsidP="009054FD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54FD">
        <w:rPr>
          <w:rFonts w:ascii="Times New Roman" w:hAnsi="Times New Roman" w:cs="Times New Roman"/>
          <w:b/>
          <w:color w:val="auto"/>
          <w:sz w:val="24"/>
          <w:szCs w:val="24"/>
        </w:rPr>
        <w:t>DADOS DO EMPREENDIMENTO</w:t>
      </w:r>
    </w:p>
    <w:p w:rsidR="002B76C0" w:rsidRPr="009054FD" w:rsidRDefault="009054FD" w:rsidP="009054FD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54FD">
        <w:rPr>
          <w:rFonts w:ascii="Times New Roman" w:hAnsi="Times New Roman" w:cs="Times New Roman"/>
          <w:b/>
          <w:color w:val="auto"/>
          <w:sz w:val="24"/>
          <w:szCs w:val="24"/>
        </w:rPr>
        <w:t>Acesso e Localização do Empreendimento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Informar a localização geográfica e acessos para a área do empreendimento, representando-as em mapa de localização na escala de 1: 100.000 ou planta de detalhe na escala de 1: 50.000, demonstrando a área de influência direta do empreendimento.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6C0" w:rsidRPr="000A73A3" w:rsidRDefault="009054FD" w:rsidP="000A73A3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54FD">
        <w:rPr>
          <w:rFonts w:ascii="Times New Roman" w:hAnsi="Times New Roman" w:cs="Times New Roman"/>
          <w:b/>
          <w:color w:val="auto"/>
          <w:sz w:val="24"/>
          <w:szCs w:val="24"/>
        </w:rPr>
        <w:t>Situação Legal do Empreendimento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Descrever a situação legal do empreendimento junto ao DNPM, junto à Prefeitura local e outros órgãos envolvidos no licenciamento objeto deste pedido, quando for o caso. Especificar e apresentar mapas em escala compatível:</w:t>
      </w:r>
    </w:p>
    <w:p w:rsidR="002B76C0" w:rsidRPr="009054FD" w:rsidRDefault="002B76C0" w:rsidP="00DE006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Área requerida junto ao DNPM</w:t>
      </w:r>
    </w:p>
    <w:p w:rsidR="002B76C0" w:rsidRPr="009054FD" w:rsidRDefault="002B76C0" w:rsidP="00DE006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lastRenderedPageBreak/>
        <w:t>Área do pátio de estocagem</w:t>
      </w:r>
    </w:p>
    <w:p w:rsidR="002B76C0" w:rsidRPr="009054FD" w:rsidRDefault="002B76C0" w:rsidP="00DE006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Área total</w:t>
      </w:r>
      <w:r w:rsidR="000A73A3">
        <w:rPr>
          <w:rFonts w:ascii="Times New Roman" w:hAnsi="Times New Roman" w:cs="Times New Roman"/>
          <w:sz w:val="24"/>
          <w:szCs w:val="24"/>
        </w:rPr>
        <w:t>.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6C0" w:rsidRPr="009054FD" w:rsidRDefault="009054FD" w:rsidP="009054FD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54FD">
        <w:rPr>
          <w:rFonts w:ascii="Times New Roman" w:hAnsi="Times New Roman" w:cs="Times New Roman"/>
          <w:b/>
          <w:color w:val="auto"/>
          <w:sz w:val="24"/>
          <w:szCs w:val="24"/>
        </w:rPr>
        <w:t>Área de Influência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Apresentar os limites da área geográfica a ser afetada direta e indiretamente pelos impactos do empreendimento, contendo os seus contornos geográficos em relação aos ecossistemas cavernícolas, com apresentação de mapas em escala adequada.</w:t>
      </w:r>
    </w:p>
    <w:p w:rsidR="002B76C0" w:rsidRPr="000A73A3" w:rsidRDefault="002B76C0" w:rsidP="000A73A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54FD">
        <w:rPr>
          <w:rFonts w:ascii="Times New Roman" w:hAnsi="Times New Roman" w:cs="Times New Roman"/>
          <w:b/>
          <w:color w:val="auto"/>
          <w:sz w:val="24"/>
          <w:szCs w:val="24"/>
        </w:rPr>
        <w:t>OBJETIVOS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Descrever os objetivos gerais do presente estudo, o qual visa contemplar o disposto no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Decreto N.º 99.556 de 01/10/90 e na Resolução CONAMA N.º 347/2004, abordando entre outros itens:</w:t>
      </w:r>
    </w:p>
    <w:p w:rsidR="002B76C0" w:rsidRPr="009054FD" w:rsidRDefault="002B76C0" w:rsidP="00DE006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 xml:space="preserve">Necessidade de manutenção da biodiversidade </w:t>
      </w:r>
      <w:proofErr w:type="spellStart"/>
      <w:r w:rsidRPr="009054FD">
        <w:rPr>
          <w:rFonts w:ascii="Times New Roman" w:hAnsi="Times New Roman" w:cs="Times New Roman"/>
          <w:sz w:val="24"/>
          <w:szCs w:val="24"/>
        </w:rPr>
        <w:t>carvenícola</w:t>
      </w:r>
      <w:proofErr w:type="spellEnd"/>
      <w:r w:rsidRPr="009054FD">
        <w:rPr>
          <w:rFonts w:ascii="Times New Roman" w:hAnsi="Times New Roman" w:cs="Times New Roman"/>
          <w:sz w:val="24"/>
          <w:szCs w:val="24"/>
        </w:rPr>
        <w:t xml:space="preserve"> na região, evitando a introdução de organismos exóticos a esse ambiente.</w:t>
      </w:r>
    </w:p>
    <w:p w:rsidR="002B76C0" w:rsidRPr="009054FD" w:rsidRDefault="002B76C0" w:rsidP="00DE006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Necessidade de proteção da flora e fauna na área de influência das cavernas e no interior dessa.</w:t>
      </w:r>
    </w:p>
    <w:p w:rsidR="002B76C0" w:rsidRPr="009054FD" w:rsidRDefault="002B76C0" w:rsidP="00DE006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Necessidade de disciplinar o uso dessas cavidades.</w:t>
      </w:r>
    </w:p>
    <w:p w:rsidR="002B76C0" w:rsidRPr="009054FD" w:rsidRDefault="002B76C0" w:rsidP="00DE006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Necessidade de incentivo de pesquisa científica.</w:t>
      </w:r>
    </w:p>
    <w:p w:rsidR="002B76C0" w:rsidRPr="009054FD" w:rsidRDefault="002B76C0" w:rsidP="00DE006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 xml:space="preserve">Necessidade do efetivo planejamento para demandas de regiões de </w:t>
      </w:r>
      <w:proofErr w:type="spellStart"/>
      <w:r w:rsidRPr="009054FD">
        <w:rPr>
          <w:rFonts w:ascii="Times New Roman" w:hAnsi="Times New Roman" w:cs="Times New Roman"/>
          <w:sz w:val="24"/>
          <w:szCs w:val="24"/>
        </w:rPr>
        <w:t>Karst</w:t>
      </w:r>
      <w:proofErr w:type="spellEnd"/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6C0" w:rsidRPr="000A73A3" w:rsidRDefault="002B76C0" w:rsidP="000A73A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54FD">
        <w:rPr>
          <w:rFonts w:ascii="Times New Roman" w:hAnsi="Times New Roman" w:cs="Times New Roman"/>
          <w:b/>
          <w:color w:val="auto"/>
          <w:sz w:val="24"/>
          <w:szCs w:val="24"/>
        </w:rPr>
        <w:t>CARACTERIZAÇÂO AMBIENTAL DA ÁREA DO EMPREENDIMENTO E SEU ENTORNO (DIAGNÓSTICO AMBIENTAL)</w:t>
      </w:r>
      <w:bookmarkStart w:id="0" w:name="_GoBack"/>
      <w:bookmarkEnd w:id="0"/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Descrever o local do empreendimento e seu entorno, que inclui as áreas de influência direta e indireta do empreendimento, quanto à geologia (regional e local), à geomorfologia, aos tipos de solo, aos recursos hídricos (drenagens superficiais, águas subterrâneas e posição do lençol freático), à vegetação existente (remanescente e revegetação), à fauna correlata, às áreas de preservação permanente, à área de reserva legal e aos aspectos socioeconômicos.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Apresentar mapas temáticos (geologia, geomorfologia, solos, etc.) em escala compatível, contendo todos os elementos e convenções cartográficas presentes dentro da área de influência, e ilustrar com fotos atuais das cavernas existentes.</w:t>
      </w:r>
    </w:p>
    <w:p w:rsidR="002B76C0" w:rsidRPr="009054FD" w:rsidRDefault="003B0F08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Quan</w:t>
      </w:r>
      <w:r w:rsidR="009054FD" w:rsidRPr="009054FD">
        <w:rPr>
          <w:rFonts w:ascii="Times New Roman" w:hAnsi="Times New Roman" w:cs="Times New Roman"/>
          <w:sz w:val="24"/>
          <w:szCs w:val="24"/>
        </w:rPr>
        <w:t>do julgar necessário a Secretaria</w:t>
      </w:r>
      <w:r w:rsidRPr="009054FD">
        <w:rPr>
          <w:rFonts w:ascii="Times New Roman" w:hAnsi="Times New Roman" w:cs="Times New Roman"/>
          <w:sz w:val="24"/>
          <w:szCs w:val="24"/>
        </w:rPr>
        <w:t xml:space="preserve"> de Meio Ambiente </w:t>
      </w:r>
      <w:r w:rsidR="002B76C0" w:rsidRPr="009054FD">
        <w:rPr>
          <w:rFonts w:ascii="Times New Roman" w:hAnsi="Times New Roman" w:cs="Times New Roman"/>
          <w:sz w:val="24"/>
          <w:szCs w:val="24"/>
        </w:rPr>
        <w:t>solicitará a apresentação de estudos espeleológicos mais detalhados da área de influência direta, constando os mapas em escala adequada, perfis e outros elementos necessários para caracterização espeleológica e ambiental detalhada da área.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O levantamento de dados e informações deverá ser realizado tendo como base fontes secundárias, obtidas junto a órgãos públicos e agências governamentais especializadas, universidades e instituições de pesquisa. Poderão ser utilizadas informações, referências bibliográficas, documentais, cartográficas, estatísticas e imagens de satélite. Trabalhos de campo serão necessários tendo em vista a complementação dessas informações.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Os levantamentos devem abranger, entre outros, os seguintes aspectos: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6C0" w:rsidRPr="000A73A3" w:rsidRDefault="009054FD" w:rsidP="009054FD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73A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Meio Físico</w:t>
      </w:r>
    </w:p>
    <w:p w:rsidR="009054FD" w:rsidRPr="000A73A3" w:rsidRDefault="009054FD" w:rsidP="009054FD">
      <w:pPr>
        <w:pStyle w:val="Ttulo3"/>
        <w:rPr>
          <w:rFonts w:ascii="Times New Roman" w:hAnsi="Times New Roman" w:cs="Times New Roman"/>
          <w:b/>
          <w:color w:val="auto"/>
        </w:rPr>
      </w:pPr>
      <w:r w:rsidRPr="000A73A3">
        <w:rPr>
          <w:rFonts w:ascii="Times New Roman" w:hAnsi="Times New Roman" w:cs="Times New Roman"/>
          <w:b/>
          <w:color w:val="auto"/>
        </w:rPr>
        <w:t>Geologia</w:t>
      </w:r>
    </w:p>
    <w:p w:rsidR="002B76C0" w:rsidRPr="009054FD" w:rsidRDefault="002B76C0" w:rsidP="0090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 xml:space="preserve">Descrição </w:t>
      </w:r>
      <w:r w:rsidR="003B0F08" w:rsidRPr="009054FD">
        <w:rPr>
          <w:rFonts w:ascii="Times New Roman" w:hAnsi="Times New Roman" w:cs="Times New Roman"/>
          <w:sz w:val="24"/>
          <w:szCs w:val="24"/>
        </w:rPr>
        <w:t>geológico-geotécnica</w:t>
      </w:r>
      <w:r w:rsidRPr="009054FD">
        <w:rPr>
          <w:rFonts w:ascii="Times New Roman" w:hAnsi="Times New Roman" w:cs="Times New Roman"/>
          <w:sz w:val="24"/>
          <w:szCs w:val="24"/>
        </w:rPr>
        <w:t xml:space="preserve"> da área de influência direta e indireta, com apresentação de mapas geológicos em escala compatível, caracterização geotécnica dos maciços e das rochas, identificação de possíveis áreas de riscos geológico-</w:t>
      </w:r>
      <w:r w:rsidR="003B0F08" w:rsidRPr="009054FD">
        <w:rPr>
          <w:rFonts w:ascii="Times New Roman" w:hAnsi="Times New Roman" w:cs="Times New Roman"/>
          <w:sz w:val="24"/>
          <w:szCs w:val="24"/>
        </w:rPr>
        <w:t>geotécnica</w:t>
      </w:r>
      <w:r w:rsidRPr="009054FD">
        <w:rPr>
          <w:rFonts w:ascii="Times New Roman" w:hAnsi="Times New Roman" w:cs="Times New Roman"/>
          <w:sz w:val="24"/>
          <w:szCs w:val="24"/>
        </w:rPr>
        <w:t xml:space="preserve"> nas áreas cavernícolas.</w:t>
      </w:r>
    </w:p>
    <w:p w:rsidR="009054FD" w:rsidRPr="000A73A3" w:rsidRDefault="009054FD" w:rsidP="009054FD">
      <w:pPr>
        <w:pStyle w:val="Ttulo3"/>
        <w:rPr>
          <w:rFonts w:ascii="Times New Roman" w:hAnsi="Times New Roman" w:cs="Times New Roman"/>
          <w:b/>
          <w:color w:val="auto"/>
        </w:rPr>
      </w:pPr>
      <w:r w:rsidRPr="000A73A3">
        <w:rPr>
          <w:rFonts w:ascii="Times New Roman" w:hAnsi="Times New Roman" w:cs="Times New Roman"/>
          <w:b/>
          <w:color w:val="auto"/>
        </w:rPr>
        <w:t>Geomorfologia</w:t>
      </w:r>
    </w:p>
    <w:p w:rsidR="002B76C0" w:rsidRPr="009054FD" w:rsidRDefault="002B76C0" w:rsidP="0090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 xml:space="preserve">Caracterização geomorfológica da área de influência direta e indireta o empreendimento, com apresentação de mapas em escala compatível, identificando possíveis áreas, caracterização de feições </w:t>
      </w:r>
      <w:proofErr w:type="spellStart"/>
      <w:r w:rsidRPr="009054FD">
        <w:rPr>
          <w:rFonts w:ascii="Times New Roman" w:hAnsi="Times New Roman" w:cs="Times New Roman"/>
          <w:sz w:val="24"/>
          <w:szCs w:val="24"/>
        </w:rPr>
        <w:t>endocarste</w:t>
      </w:r>
      <w:proofErr w:type="spellEnd"/>
      <w:r w:rsidRPr="009054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054FD">
        <w:rPr>
          <w:rFonts w:ascii="Times New Roman" w:hAnsi="Times New Roman" w:cs="Times New Roman"/>
          <w:sz w:val="24"/>
          <w:szCs w:val="24"/>
        </w:rPr>
        <w:t>exocarste</w:t>
      </w:r>
      <w:proofErr w:type="spellEnd"/>
      <w:r w:rsidRPr="009054FD">
        <w:rPr>
          <w:rFonts w:ascii="Times New Roman" w:hAnsi="Times New Roman" w:cs="Times New Roman"/>
          <w:sz w:val="24"/>
          <w:szCs w:val="24"/>
        </w:rPr>
        <w:t>.</w:t>
      </w:r>
    </w:p>
    <w:p w:rsidR="009054FD" w:rsidRPr="000A73A3" w:rsidRDefault="009054FD" w:rsidP="009054FD">
      <w:pPr>
        <w:pStyle w:val="Ttulo3"/>
        <w:rPr>
          <w:rFonts w:ascii="Times New Roman" w:hAnsi="Times New Roman" w:cs="Times New Roman"/>
          <w:b/>
          <w:color w:val="auto"/>
        </w:rPr>
      </w:pPr>
      <w:r w:rsidRPr="000A73A3">
        <w:rPr>
          <w:rFonts w:ascii="Times New Roman" w:hAnsi="Times New Roman" w:cs="Times New Roman"/>
          <w:b/>
          <w:color w:val="auto"/>
        </w:rPr>
        <w:t>Hidrografia e Hidrogeologia</w:t>
      </w:r>
    </w:p>
    <w:p w:rsidR="002B76C0" w:rsidRPr="009054FD" w:rsidRDefault="002B76C0" w:rsidP="0090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 xml:space="preserve">Caracterização hidrológica e </w:t>
      </w:r>
      <w:proofErr w:type="spellStart"/>
      <w:r w:rsidRPr="009054FD">
        <w:rPr>
          <w:rFonts w:ascii="Times New Roman" w:hAnsi="Times New Roman" w:cs="Times New Roman"/>
          <w:sz w:val="24"/>
          <w:szCs w:val="24"/>
        </w:rPr>
        <w:t>hidrogeológica</w:t>
      </w:r>
      <w:proofErr w:type="spellEnd"/>
      <w:r w:rsidRPr="009054FD">
        <w:rPr>
          <w:rFonts w:ascii="Times New Roman" w:hAnsi="Times New Roman" w:cs="Times New Roman"/>
          <w:sz w:val="24"/>
          <w:szCs w:val="24"/>
        </w:rPr>
        <w:t xml:space="preserve"> da área do empreendimento, com caracterização da rede hidrográfica, características físicas da bacia hidrográfica, parâmetros hidrológicos pertinentes, presença de cursos d’água subterrâneos, caracterização das áreas e processos de recarga, circulação e descarga.</w:t>
      </w:r>
    </w:p>
    <w:p w:rsidR="009054FD" w:rsidRPr="000A73A3" w:rsidRDefault="009054FD" w:rsidP="009054FD">
      <w:pPr>
        <w:pStyle w:val="Ttulo3"/>
        <w:rPr>
          <w:rFonts w:ascii="Times New Roman" w:hAnsi="Times New Roman" w:cs="Times New Roman"/>
          <w:b/>
          <w:color w:val="auto"/>
        </w:rPr>
      </w:pPr>
      <w:r w:rsidRPr="000A73A3">
        <w:rPr>
          <w:rFonts w:ascii="Times New Roman" w:hAnsi="Times New Roman" w:cs="Times New Roman"/>
          <w:b/>
          <w:color w:val="auto"/>
        </w:rPr>
        <w:t>Espeleologia</w:t>
      </w:r>
    </w:p>
    <w:p w:rsidR="002B76C0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 xml:space="preserve">Identificação, caracterização e mapeamentos de todas as cavidades naturais subterrâneas direta ou indiretamente envolvidos com o empreendimento, localidade das cavernas em coordenadas geográficas, altitude, natureza (Abrigo – até 50m; Gruta – acima de 50m; abismo – vertical), classificação da cavidade, com números de entrada, forma de entrada, </w:t>
      </w:r>
      <w:proofErr w:type="spellStart"/>
      <w:r w:rsidRPr="009054FD">
        <w:rPr>
          <w:rFonts w:ascii="Times New Roman" w:hAnsi="Times New Roman" w:cs="Times New Roman"/>
          <w:sz w:val="24"/>
          <w:szCs w:val="24"/>
        </w:rPr>
        <w:t>espeleotemas</w:t>
      </w:r>
      <w:proofErr w:type="spellEnd"/>
      <w:r w:rsidRPr="009054FD">
        <w:rPr>
          <w:rFonts w:ascii="Times New Roman" w:hAnsi="Times New Roman" w:cs="Times New Roman"/>
          <w:sz w:val="24"/>
          <w:szCs w:val="24"/>
        </w:rPr>
        <w:t xml:space="preserve"> observados e estado de conservação dos mesmos.</w:t>
      </w:r>
    </w:p>
    <w:p w:rsidR="000A73A3" w:rsidRPr="009054FD" w:rsidRDefault="000A73A3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6C0" w:rsidRPr="000A73A3" w:rsidRDefault="009054FD" w:rsidP="009054FD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73A3">
        <w:rPr>
          <w:rFonts w:ascii="Times New Roman" w:hAnsi="Times New Roman" w:cs="Times New Roman"/>
          <w:b/>
          <w:color w:val="auto"/>
          <w:sz w:val="24"/>
          <w:szCs w:val="24"/>
        </w:rPr>
        <w:t>Meio Biótico</w:t>
      </w:r>
    </w:p>
    <w:p w:rsidR="002B76C0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 xml:space="preserve">Identificação e caracterização da fauna e flora </w:t>
      </w:r>
      <w:proofErr w:type="spellStart"/>
      <w:r w:rsidRPr="009054FD">
        <w:rPr>
          <w:rFonts w:ascii="Times New Roman" w:hAnsi="Times New Roman" w:cs="Times New Roman"/>
          <w:sz w:val="24"/>
          <w:szCs w:val="24"/>
        </w:rPr>
        <w:t>carvenícola</w:t>
      </w:r>
      <w:proofErr w:type="spellEnd"/>
      <w:r w:rsidRPr="009054FD">
        <w:rPr>
          <w:rFonts w:ascii="Times New Roman" w:hAnsi="Times New Roman" w:cs="Times New Roman"/>
          <w:sz w:val="24"/>
          <w:szCs w:val="24"/>
        </w:rPr>
        <w:t xml:space="preserve">, direta ou indiretamente envolvida com o empreendimento, com levantamento da flora e fauna </w:t>
      </w:r>
      <w:proofErr w:type="spellStart"/>
      <w:r w:rsidRPr="009054FD">
        <w:rPr>
          <w:rFonts w:ascii="Times New Roman" w:hAnsi="Times New Roman" w:cs="Times New Roman"/>
          <w:sz w:val="24"/>
          <w:szCs w:val="24"/>
        </w:rPr>
        <w:t>espeológica</w:t>
      </w:r>
      <w:proofErr w:type="spellEnd"/>
      <w:r w:rsidRPr="009054FD">
        <w:rPr>
          <w:rFonts w:ascii="Times New Roman" w:hAnsi="Times New Roman" w:cs="Times New Roman"/>
          <w:sz w:val="24"/>
          <w:szCs w:val="24"/>
        </w:rPr>
        <w:t xml:space="preserve"> e seleção de parâmetros </w:t>
      </w:r>
      <w:proofErr w:type="spellStart"/>
      <w:r w:rsidRPr="009054FD">
        <w:rPr>
          <w:rFonts w:ascii="Times New Roman" w:hAnsi="Times New Roman" w:cs="Times New Roman"/>
          <w:sz w:val="24"/>
          <w:szCs w:val="24"/>
        </w:rPr>
        <w:t>bioindicadores</w:t>
      </w:r>
      <w:proofErr w:type="spellEnd"/>
      <w:r w:rsidRPr="009054FD">
        <w:rPr>
          <w:rFonts w:ascii="Times New Roman" w:hAnsi="Times New Roman" w:cs="Times New Roman"/>
          <w:sz w:val="24"/>
          <w:szCs w:val="24"/>
        </w:rPr>
        <w:t xml:space="preserve"> da qualidade ambiental.</w:t>
      </w:r>
    </w:p>
    <w:p w:rsidR="000A73A3" w:rsidRPr="009054FD" w:rsidRDefault="000A73A3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6C0" w:rsidRPr="000A73A3" w:rsidRDefault="009054FD" w:rsidP="009054FD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73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Meio </w:t>
      </w:r>
      <w:proofErr w:type="spellStart"/>
      <w:r w:rsidRPr="000A73A3">
        <w:rPr>
          <w:rFonts w:ascii="Times New Roman" w:hAnsi="Times New Roman" w:cs="Times New Roman"/>
          <w:b/>
          <w:color w:val="auto"/>
          <w:sz w:val="24"/>
          <w:szCs w:val="24"/>
        </w:rPr>
        <w:t>Sócio-Econômico</w:t>
      </w:r>
      <w:proofErr w:type="spellEnd"/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Caracterização do potencial de utilização econômico, cultural e natural, nas áreas direta e indiretamente envolvidas com o empreendimento, especificando o potencial econômico de uso das cavidades encontradas e sua valoração ambiental.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6C0" w:rsidRPr="000A73A3" w:rsidRDefault="003B0F08" w:rsidP="009054FD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73A3">
        <w:rPr>
          <w:rFonts w:ascii="Times New Roman" w:hAnsi="Times New Roman" w:cs="Times New Roman"/>
          <w:b/>
          <w:color w:val="auto"/>
          <w:sz w:val="24"/>
          <w:szCs w:val="24"/>
        </w:rPr>
        <w:t>IDENTIFICAÇÕES</w:t>
      </w:r>
      <w:r w:rsidR="002B76C0" w:rsidRPr="000A73A3">
        <w:rPr>
          <w:rFonts w:ascii="Times New Roman" w:hAnsi="Times New Roman" w:cs="Times New Roman"/>
          <w:b/>
          <w:color w:val="auto"/>
          <w:sz w:val="24"/>
          <w:szCs w:val="24"/>
        </w:rPr>
        <w:t>, ANÁLISE E/OU AVALIAÇÃO DOS IMPACTOS AMBIENTAIS (PROGNÓSTICO AMBIENTAL)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 xml:space="preserve">Identificar e analisar os impactos ambientais que podem ser gerados pelas atividades do empreendimento, enfocando as operações de lavra, o processo de beneficiamento e os locais de estocagem e deposição, bem como as outras atividades que direta ou indiretamente poderão causar impactos as cavidade </w:t>
      </w:r>
      <w:proofErr w:type="spellStart"/>
      <w:r w:rsidRPr="009054FD">
        <w:rPr>
          <w:rFonts w:ascii="Times New Roman" w:hAnsi="Times New Roman" w:cs="Times New Roman"/>
          <w:sz w:val="24"/>
          <w:szCs w:val="24"/>
        </w:rPr>
        <w:t>carvenícolas</w:t>
      </w:r>
      <w:proofErr w:type="spellEnd"/>
      <w:r w:rsidRPr="009054FD">
        <w:rPr>
          <w:rFonts w:ascii="Times New Roman" w:hAnsi="Times New Roman" w:cs="Times New Roman"/>
          <w:sz w:val="24"/>
          <w:szCs w:val="24"/>
        </w:rPr>
        <w:t>. A análise deverá buscar o entendimento das inter-relações entre os componentes ambientais.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6C0" w:rsidRPr="000A73A3" w:rsidRDefault="003B0F08" w:rsidP="009054FD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73A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PROPOSIÇÕES</w:t>
      </w:r>
      <w:r w:rsidR="002B76C0" w:rsidRPr="000A73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 MEDIDAS DE CONTROLE E MITIGAÇÃO DOS IMPACTOS AMBIENTAIS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>Apresentar os projetos executivos e programas de implantação das medidas de controle,</w:t>
      </w:r>
      <w:r w:rsidR="009054FD" w:rsidRPr="009054FD">
        <w:rPr>
          <w:rFonts w:ascii="Times New Roman" w:hAnsi="Times New Roman" w:cs="Times New Roman"/>
          <w:sz w:val="24"/>
          <w:szCs w:val="24"/>
        </w:rPr>
        <w:t xml:space="preserve"> </w:t>
      </w:r>
      <w:r w:rsidRPr="009054FD">
        <w:rPr>
          <w:rFonts w:ascii="Times New Roman" w:hAnsi="Times New Roman" w:cs="Times New Roman"/>
          <w:sz w:val="24"/>
          <w:szCs w:val="24"/>
        </w:rPr>
        <w:t>minimização e/ou correção dos impactos ambientais negativos avaliados para as cavidades cavernícolas, bem como as de recuperação das áreas degradadas, se for o caso.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6C0" w:rsidRPr="000A73A3" w:rsidRDefault="00134C50" w:rsidP="000A73A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73A3">
        <w:rPr>
          <w:rFonts w:ascii="Times New Roman" w:hAnsi="Times New Roman" w:cs="Times New Roman"/>
          <w:b/>
          <w:color w:val="auto"/>
          <w:sz w:val="24"/>
          <w:szCs w:val="24"/>
        </w:rPr>
        <w:t>PROGRAMAS</w:t>
      </w:r>
      <w:r w:rsidR="002B76C0" w:rsidRPr="000A73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 ACOMPANHAMENTO E MONITORAMENTO DOS IMPACTOS AMBIENTAIS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FD">
        <w:rPr>
          <w:rFonts w:ascii="Times New Roman" w:hAnsi="Times New Roman" w:cs="Times New Roman"/>
          <w:sz w:val="24"/>
          <w:szCs w:val="24"/>
        </w:rPr>
        <w:t xml:space="preserve">Apresentar os programas de acompanhamento da evolução dos impactos ambientais causados pelo empreendimento, considerando as fases de operação e desativação do empreendimento; detalhar as medidas </w:t>
      </w:r>
      <w:r w:rsidR="00134C50" w:rsidRPr="009054FD">
        <w:rPr>
          <w:rFonts w:ascii="Times New Roman" w:hAnsi="Times New Roman" w:cs="Times New Roman"/>
          <w:sz w:val="24"/>
          <w:szCs w:val="24"/>
        </w:rPr>
        <w:t>em face de</w:t>
      </w:r>
      <w:r w:rsidRPr="009054FD">
        <w:rPr>
          <w:rFonts w:ascii="Times New Roman" w:hAnsi="Times New Roman" w:cs="Times New Roman"/>
          <w:sz w:val="24"/>
          <w:szCs w:val="24"/>
        </w:rPr>
        <w:t xml:space="preserve"> circulação de veículos na área minerada ou na área de influência da cavidade mais próxima, detalhar medidas de drenagem da água superficial e </w:t>
      </w:r>
      <w:proofErr w:type="spellStart"/>
      <w:r w:rsidRPr="009054FD">
        <w:rPr>
          <w:rFonts w:ascii="Times New Roman" w:hAnsi="Times New Roman" w:cs="Times New Roman"/>
          <w:sz w:val="24"/>
          <w:szCs w:val="24"/>
        </w:rPr>
        <w:t>subsuperficial</w:t>
      </w:r>
      <w:proofErr w:type="spellEnd"/>
      <w:r w:rsidRPr="009054FD">
        <w:rPr>
          <w:rFonts w:ascii="Times New Roman" w:hAnsi="Times New Roman" w:cs="Times New Roman"/>
          <w:sz w:val="24"/>
          <w:szCs w:val="24"/>
        </w:rPr>
        <w:t>, além do acompanhamento do interior da caverna para empreendimentos de procedam na lavra o desmonte da rocha com uso de explosivo.</w:t>
      </w:r>
    </w:p>
    <w:p w:rsidR="002B76C0" w:rsidRPr="009054FD" w:rsidRDefault="002B76C0" w:rsidP="002B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6C0" w:rsidRPr="000A73A3" w:rsidRDefault="002B76C0" w:rsidP="000A73A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73A3">
        <w:rPr>
          <w:rFonts w:ascii="Times New Roman" w:hAnsi="Times New Roman" w:cs="Times New Roman"/>
          <w:b/>
          <w:color w:val="auto"/>
          <w:sz w:val="24"/>
          <w:szCs w:val="24"/>
        </w:rPr>
        <w:t>BIBLIOGRAFIA</w:t>
      </w:r>
    </w:p>
    <w:p w:rsidR="002B76C0" w:rsidRPr="009054FD" w:rsidRDefault="002B76C0" w:rsidP="002B76C0">
      <w:pPr>
        <w:pStyle w:val="Cabealho"/>
        <w:jc w:val="both"/>
        <w:rPr>
          <w:rFonts w:ascii="Times New Roman" w:hAnsi="Times New Roman"/>
          <w:sz w:val="24"/>
          <w:szCs w:val="24"/>
          <w:lang w:val="pt-BR"/>
        </w:rPr>
      </w:pPr>
      <w:r w:rsidRPr="009054FD">
        <w:rPr>
          <w:rFonts w:ascii="Times New Roman" w:hAnsi="Times New Roman"/>
          <w:sz w:val="24"/>
          <w:szCs w:val="24"/>
          <w:lang w:val="pt-BR"/>
        </w:rPr>
        <w:t>Relacionar as referências bibliográficas utilizadas conforme as normas da ABNT.</w:t>
      </w:r>
    </w:p>
    <w:sectPr w:rsidR="002B76C0" w:rsidRPr="009054FD" w:rsidSect="009054FD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66" w:rsidRDefault="00DE0066" w:rsidP="00DD0396">
      <w:pPr>
        <w:spacing w:after="0" w:line="240" w:lineRule="auto"/>
      </w:pPr>
      <w:r>
        <w:separator/>
      </w:r>
    </w:p>
  </w:endnote>
  <w:endnote w:type="continuationSeparator" w:id="0">
    <w:p w:rsidR="00DE0066" w:rsidRDefault="00DE0066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292"/>
      <w:docPartObj>
        <w:docPartGallery w:val="Page Numbers (Bottom of Page)"/>
        <w:docPartUnique/>
      </w:docPartObj>
    </w:sdtPr>
    <w:sdtContent>
      <w:tbl>
        <w:tblPr>
          <w:tblW w:w="5000" w:type="pc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943"/>
          <w:gridCol w:w="196"/>
          <w:gridCol w:w="4747"/>
        </w:tblGrid>
        <w:tr w:rsidR="009054FD" w:rsidRPr="00AB540B" w:rsidTr="00F879E5">
          <w:trPr>
            <w:trHeight w:val="1144"/>
          </w:trPr>
          <w:tc>
            <w:tcPr>
              <w:tcW w:w="2500" w:type="pct"/>
            </w:tcPr>
            <w:p w:rsidR="009054FD" w:rsidRPr="00ED5563" w:rsidRDefault="009054FD" w:rsidP="009054FD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Rua Murilo Braga, nº 1887,</w:t>
              </w:r>
            </w:p>
            <w:p w:rsidR="009054FD" w:rsidRPr="00ED5563" w:rsidRDefault="009054FD" w:rsidP="009054FD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 xml:space="preserve">Centro, Porto Nacional, </w:t>
              </w:r>
              <w:proofErr w:type="spellStart"/>
              <w:r w:rsidRPr="00ED5563">
                <w:rPr>
                  <w:rFonts w:ascii="Courier New" w:hAnsi="Courier New" w:cs="Courier New"/>
                </w:rPr>
                <w:t>To</w:t>
              </w:r>
              <w:proofErr w:type="spellEnd"/>
            </w:p>
            <w:p w:rsidR="009054FD" w:rsidRPr="00ED5563" w:rsidRDefault="009054FD" w:rsidP="009054FD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Fone (63) 3363-6000</w:t>
              </w:r>
            </w:p>
            <w:p w:rsidR="009054FD" w:rsidRPr="00F6700D" w:rsidRDefault="009054FD" w:rsidP="009054FD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www.portonacional.to.gov.br</w:t>
              </w:r>
            </w:p>
          </w:tc>
          <w:tc>
            <w:tcPr>
              <w:tcW w:w="99" w:type="pct"/>
            </w:tcPr>
            <w:p w:rsidR="009054FD" w:rsidRPr="00AB540B" w:rsidRDefault="009054FD" w:rsidP="009054FD">
              <w:pPr>
                <w:pStyle w:val="Rodap"/>
                <w:jc w:val="center"/>
                <w:rPr>
                  <w:rFonts w:ascii="Bell MT" w:hAnsi="Bell MT"/>
                  <w:lang w:eastAsia="pt-BR"/>
                </w:rPr>
              </w:pPr>
            </w:p>
          </w:tc>
          <w:tc>
            <w:tcPr>
              <w:tcW w:w="2401" w:type="pct"/>
            </w:tcPr>
            <w:p w:rsidR="009054FD" w:rsidRPr="00AB540B" w:rsidRDefault="009054FD" w:rsidP="009054FD">
              <w:pPr>
                <w:pStyle w:val="Rodap"/>
                <w:jc w:val="right"/>
                <w:rPr>
                  <w:rFonts w:ascii="Bell MT" w:hAnsi="Bell MT"/>
                  <w:lang w:eastAsia="pt-BR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634DA7DB" wp14:editId="352D798A">
                    <wp:extent cx="2162175" cy="619125"/>
                    <wp:effectExtent l="0" t="0" r="9525" b="9525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21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DD0396" w:rsidRDefault="009054FD" w:rsidP="009054FD">
        <w:pPr>
          <w:pStyle w:val="Rodap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0A73A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0A73A3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66" w:rsidRDefault="00DE0066" w:rsidP="00DD0396">
      <w:pPr>
        <w:spacing w:after="0" w:line="240" w:lineRule="auto"/>
      </w:pPr>
      <w:r>
        <w:separator/>
      </w:r>
    </w:p>
  </w:footnote>
  <w:footnote w:type="continuationSeparator" w:id="0">
    <w:p w:rsidR="00DE0066" w:rsidRDefault="00DE0066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FD" w:rsidRDefault="009054FD" w:rsidP="009054FD">
    <w:pPr>
      <w:pStyle w:val="Cabealho"/>
      <w:jc w:val="center"/>
    </w:pPr>
    <w:r w:rsidRPr="00C82647">
      <w:rPr>
        <w:noProof/>
        <w:color w:val="333333"/>
        <w:lang w:val="pt-BR" w:eastAsia="pt-BR"/>
      </w:rPr>
      <w:drawing>
        <wp:inline distT="0" distB="0" distL="0" distR="0" wp14:anchorId="03A4F412" wp14:editId="6A33F781">
          <wp:extent cx="791210" cy="791210"/>
          <wp:effectExtent l="0" t="0" r="8890" b="8890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54FD" w:rsidRDefault="009054FD" w:rsidP="009054FD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9054FD" w:rsidRDefault="009054FD" w:rsidP="009054FD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DD0396" w:rsidRPr="009054FD" w:rsidRDefault="009054FD" w:rsidP="009054FD">
    <w:pPr>
      <w:spacing w:after="0" w:line="240" w:lineRule="aut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F15B0"/>
    <w:multiLevelType w:val="hybridMultilevel"/>
    <w:tmpl w:val="7D6896A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F3100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495632AE"/>
    <w:multiLevelType w:val="hybridMultilevel"/>
    <w:tmpl w:val="D3CA94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322D0"/>
    <w:multiLevelType w:val="hybridMultilevel"/>
    <w:tmpl w:val="A13C1D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C67D9"/>
    <w:multiLevelType w:val="hybridMultilevel"/>
    <w:tmpl w:val="5C5CAB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292"/>
    <w:rsid w:val="00051B55"/>
    <w:rsid w:val="00052EA6"/>
    <w:rsid w:val="000A73A3"/>
    <w:rsid w:val="00133FE4"/>
    <w:rsid w:val="00134C50"/>
    <w:rsid w:val="00184276"/>
    <w:rsid w:val="001F1E1A"/>
    <w:rsid w:val="00231B24"/>
    <w:rsid w:val="002B76C0"/>
    <w:rsid w:val="00346A77"/>
    <w:rsid w:val="003917F1"/>
    <w:rsid w:val="003B0F08"/>
    <w:rsid w:val="003B6391"/>
    <w:rsid w:val="0041052D"/>
    <w:rsid w:val="00460B97"/>
    <w:rsid w:val="00474B77"/>
    <w:rsid w:val="00475D07"/>
    <w:rsid w:val="0049143B"/>
    <w:rsid w:val="004927D0"/>
    <w:rsid w:val="004A5120"/>
    <w:rsid w:val="004A7687"/>
    <w:rsid w:val="004F7038"/>
    <w:rsid w:val="00502A79"/>
    <w:rsid w:val="00526F93"/>
    <w:rsid w:val="00532986"/>
    <w:rsid w:val="005510E1"/>
    <w:rsid w:val="00554B04"/>
    <w:rsid w:val="00581ACA"/>
    <w:rsid w:val="00587F20"/>
    <w:rsid w:val="00616C47"/>
    <w:rsid w:val="00642994"/>
    <w:rsid w:val="006461FD"/>
    <w:rsid w:val="00666C92"/>
    <w:rsid w:val="0069778C"/>
    <w:rsid w:val="006A331B"/>
    <w:rsid w:val="00703681"/>
    <w:rsid w:val="00744CAE"/>
    <w:rsid w:val="00750134"/>
    <w:rsid w:val="0078325E"/>
    <w:rsid w:val="0079716C"/>
    <w:rsid w:val="007B5E9F"/>
    <w:rsid w:val="007D2C67"/>
    <w:rsid w:val="00842015"/>
    <w:rsid w:val="0084479B"/>
    <w:rsid w:val="00853DFF"/>
    <w:rsid w:val="008659FB"/>
    <w:rsid w:val="00887256"/>
    <w:rsid w:val="008A1D1B"/>
    <w:rsid w:val="008A46D0"/>
    <w:rsid w:val="008C7247"/>
    <w:rsid w:val="008D1318"/>
    <w:rsid w:val="00901A5A"/>
    <w:rsid w:val="009054FD"/>
    <w:rsid w:val="00933600"/>
    <w:rsid w:val="00951BCC"/>
    <w:rsid w:val="009B1858"/>
    <w:rsid w:val="00A2574C"/>
    <w:rsid w:val="00A751F0"/>
    <w:rsid w:val="00B001FE"/>
    <w:rsid w:val="00B15DB2"/>
    <w:rsid w:val="00BD5018"/>
    <w:rsid w:val="00CB6035"/>
    <w:rsid w:val="00D03D90"/>
    <w:rsid w:val="00D316AF"/>
    <w:rsid w:val="00D35CD0"/>
    <w:rsid w:val="00D6050B"/>
    <w:rsid w:val="00DA2B9F"/>
    <w:rsid w:val="00DD0396"/>
    <w:rsid w:val="00DE0066"/>
    <w:rsid w:val="00E26968"/>
    <w:rsid w:val="00E54871"/>
    <w:rsid w:val="00E73F4C"/>
    <w:rsid w:val="00EB4B09"/>
    <w:rsid w:val="00EB7E67"/>
    <w:rsid w:val="00EE4F4B"/>
    <w:rsid w:val="00F073DC"/>
    <w:rsid w:val="00F276E9"/>
    <w:rsid w:val="00F46660"/>
    <w:rsid w:val="00F65BC7"/>
    <w:rsid w:val="00F90DF3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4DE801-FCD1-4FE6-9B56-8797AD4E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54F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054F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054F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54F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54F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54F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54F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54F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54F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51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rsid w:val="00475D07"/>
    <w:rPr>
      <w:rFonts w:cs="Times New Roman"/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054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054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054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54F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54F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54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54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54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54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4</Pages>
  <Words>1178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51</cp:revision>
  <dcterms:created xsi:type="dcterms:W3CDTF">2017-01-19T13:15:00Z</dcterms:created>
  <dcterms:modified xsi:type="dcterms:W3CDTF">2019-05-27T12:30:00Z</dcterms:modified>
</cp:coreProperties>
</file>