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D9" w:rsidRPr="00C60B9C" w:rsidRDefault="00C60B9C" w:rsidP="00C60B9C">
      <w:pPr>
        <w:autoSpaceDE w:val="0"/>
        <w:autoSpaceDN w:val="0"/>
        <w:adjustRightInd w:val="0"/>
        <w:spacing w:after="0" w:line="240" w:lineRule="auto"/>
        <w:jc w:val="center"/>
        <w:rPr>
          <w:rFonts w:ascii="Times New Roman" w:hAnsi="Times New Roman" w:cs="Times New Roman"/>
          <w:b/>
          <w:sz w:val="24"/>
          <w:szCs w:val="24"/>
        </w:rPr>
      </w:pPr>
      <w:r w:rsidRPr="00C60B9C">
        <w:rPr>
          <w:rFonts w:ascii="Times New Roman" w:hAnsi="Times New Roman" w:cs="Times New Roman"/>
          <w:b/>
          <w:sz w:val="24"/>
          <w:szCs w:val="24"/>
        </w:rPr>
        <w:t xml:space="preserve">TERMO DE REFERÊNCIA PARA ELABORAÇÃO DE PROJETO AMBIENTAL – PA PARA ATIVIDADE DE EXTRAÇÃO MINERAL </w:t>
      </w:r>
    </w:p>
    <w:p w:rsidR="00517BD9" w:rsidRPr="00517BD9" w:rsidRDefault="00517BD9" w:rsidP="00517BD9">
      <w:pPr>
        <w:autoSpaceDE w:val="0"/>
        <w:autoSpaceDN w:val="0"/>
        <w:adjustRightInd w:val="0"/>
        <w:spacing w:after="0" w:line="240" w:lineRule="auto"/>
        <w:jc w:val="both"/>
        <w:rPr>
          <w:rFonts w:ascii="Times New Roman" w:hAnsi="Times New Roman" w:cs="Times New Roman"/>
          <w:sz w:val="24"/>
          <w:szCs w:val="24"/>
        </w:rPr>
      </w:pPr>
    </w:p>
    <w:p w:rsidR="00C60B9C" w:rsidRPr="00623F5C" w:rsidRDefault="00C60B9C" w:rsidP="00623F5C">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INTRODUÇÃO</w:t>
      </w:r>
    </w:p>
    <w:p w:rsidR="00C60B9C" w:rsidRPr="00623F5C" w:rsidRDefault="00C60B9C" w:rsidP="00623F5C">
      <w:pPr>
        <w:jc w:val="both"/>
        <w:rPr>
          <w:rFonts w:ascii="Times New Roman" w:hAnsi="Times New Roman" w:cs="Times New Roman"/>
          <w:sz w:val="24"/>
          <w:szCs w:val="24"/>
        </w:rPr>
      </w:pPr>
      <w:r w:rsidRPr="00623F5C">
        <w:rPr>
          <w:rFonts w:ascii="Times New Roman" w:hAnsi="Times New Roman" w:cs="Times New Roman"/>
          <w:sz w:val="24"/>
          <w:szCs w:val="24"/>
        </w:rPr>
        <w:t>Este Termo de Referência visa orientar a elaboração de Projeto Ambiental - PA para</w:t>
      </w:r>
      <w:r w:rsidRPr="00623F5C">
        <w:rPr>
          <w:rFonts w:ascii="Times New Roman" w:hAnsi="Times New Roman" w:cs="Times New Roman"/>
          <w:b/>
          <w:sz w:val="24"/>
          <w:szCs w:val="24"/>
        </w:rPr>
        <w:t xml:space="preserve"> </w:t>
      </w:r>
      <w:r w:rsidRPr="00623F5C">
        <w:rPr>
          <w:rFonts w:ascii="Times New Roman" w:hAnsi="Times New Roman" w:cs="Times New Roman"/>
          <w:sz w:val="24"/>
          <w:szCs w:val="24"/>
        </w:rPr>
        <w:t xml:space="preserve">atividade de extração mineral enquadrada como pequeno porte, inclusive a realizada por órgãos da administração pública a ser apresentado pelos empreendedores a Secretaria de Meio Ambiente. </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Segundo a Resolução COEMA-TO 07/2005 são consideradas de pequeno porte as atividades de extração água mineral, extração de argila para olarias artesanais, pesquisa mineral com emprego de guia de utilização (Possuí TR específico), extração de cascalho e extração de substâncias minerais de emprego imediato na construção civil real</w:t>
      </w:r>
      <w:bookmarkStart w:id="0" w:name="_GoBack"/>
      <w:bookmarkEnd w:id="0"/>
      <w:r w:rsidRPr="00623F5C">
        <w:rPr>
          <w:rFonts w:ascii="Times New Roman" w:hAnsi="Times New Roman" w:cs="Times New Roman"/>
          <w:sz w:val="24"/>
          <w:szCs w:val="24"/>
        </w:rPr>
        <w:t xml:space="preserve">izadas por órgãos públicos (considerando o disposto no </w:t>
      </w:r>
      <w:r w:rsidR="00277A25">
        <w:rPr>
          <w:rFonts w:ascii="Times New Roman" w:hAnsi="Times New Roman" w:cs="Times New Roman"/>
          <w:sz w:val="24"/>
          <w:szCs w:val="24"/>
        </w:rPr>
        <w:t xml:space="preserve">do </w:t>
      </w:r>
      <w:r w:rsidRPr="00623F5C">
        <w:rPr>
          <w:rFonts w:ascii="Times New Roman" w:hAnsi="Times New Roman" w:cs="Times New Roman"/>
          <w:sz w:val="24"/>
          <w:szCs w:val="24"/>
        </w:rPr>
        <w:t xml:space="preserve">Código de Minas e sua regulamentação pelo decreto nº </w:t>
      </w:r>
      <w:r w:rsidR="00277A25">
        <w:rPr>
          <w:rFonts w:ascii="Times New Roman" w:hAnsi="Times New Roman" w:cs="Times New Roman"/>
          <w:sz w:val="24"/>
          <w:szCs w:val="24"/>
        </w:rPr>
        <w:t>9.406 de 12 de junho de 2018</w:t>
      </w:r>
      <w:r w:rsidRPr="00623F5C">
        <w:rPr>
          <w:rFonts w:ascii="Times New Roman" w:hAnsi="Times New Roman" w:cs="Times New Roman"/>
          <w:sz w:val="24"/>
          <w:szCs w:val="24"/>
        </w:rPr>
        <w:t>).</w:t>
      </w:r>
    </w:p>
    <w:p w:rsidR="00C60B9C" w:rsidRPr="00623F5C" w:rsidRDefault="00C60B9C" w:rsidP="00623F5C">
      <w:pPr>
        <w:autoSpaceDE w:val="0"/>
        <w:autoSpaceDN w:val="0"/>
        <w:adjustRightInd w:val="0"/>
        <w:spacing w:after="0" w:line="240" w:lineRule="auto"/>
        <w:jc w:val="both"/>
        <w:rPr>
          <w:rFonts w:ascii="Times New Roman" w:hAnsi="Times New Roman" w:cs="Times New Roman"/>
          <w:sz w:val="24"/>
          <w:szCs w:val="24"/>
        </w:rPr>
      </w:pP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Considerando as normas estabelecidas pelas Resoluções CONAMA n° 09/90 e 10/90 e COEMATO n° 07/2005, em especial a instituição do Projeto Ambiental (PA), e a necessidade de regulamentar procedimento e situações processuais necessárias ao Licenciamento Ambiental das atividades de lavra e/ou beneficiamento mineral, propõe-se o seguinte termo de referência.</w:t>
      </w:r>
    </w:p>
    <w:p w:rsidR="00C60B9C" w:rsidRPr="00623F5C" w:rsidRDefault="00C60B9C" w:rsidP="00623F5C">
      <w:pPr>
        <w:autoSpaceDE w:val="0"/>
        <w:autoSpaceDN w:val="0"/>
        <w:adjustRightInd w:val="0"/>
        <w:spacing w:after="0" w:line="240" w:lineRule="auto"/>
        <w:jc w:val="both"/>
        <w:rPr>
          <w:rFonts w:ascii="Times New Roman" w:hAnsi="Times New Roman" w:cs="Times New Roman"/>
          <w:sz w:val="24"/>
          <w:szCs w:val="24"/>
        </w:rPr>
      </w:pP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 xml:space="preserve">Vale ressaltar que dependendo das características técnicas, ambientais e locacionais do empreendimento, </w:t>
      </w:r>
      <w:r w:rsidR="00C60B9C" w:rsidRPr="00623F5C">
        <w:rPr>
          <w:rFonts w:ascii="Times New Roman" w:hAnsi="Times New Roman" w:cs="Times New Roman"/>
          <w:sz w:val="24"/>
          <w:szCs w:val="24"/>
        </w:rPr>
        <w:t>a Secretaria</w:t>
      </w:r>
      <w:r w:rsidR="00C56C9C" w:rsidRPr="00623F5C">
        <w:rPr>
          <w:rFonts w:ascii="Times New Roman" w:hAnsi="Times New Roman" w:cs="Times New Roman"/>
          <w:sz w:val="24"/>
          <w:szCs w:val="24"/>
        </w:rPr>
        <w:t xml:space="preserve"> de Meio Ambiente</w:t>
      </w:r>
      <w:r w:rsidRPr="00623F5C">
        <w:rPr>
          <w:rFonts w:ascii="Times New Roman" w:hAnsi="Times New Roman" w:cs="Times New Roman"/>
          <w:sz w:val="24"/>
          <w:szCs w:val="24"/>
        </w:rPr>
        <w:t xml:space="preserve"> poderá solicitar as informações complementares que julgar necessárias para avaliação da proposta, bem como dispensar do atendimento às exigências constantes deste documento que, a seu critério, não sejam aplicáveis.</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p>
    <w:p w:rsidR="00517BD9" w:rsidRPr="00623F5C" w:rsidRDefault="00517BD9" w:rsidP="00623F5C">
      <w:pPr>
        <w:autoSpaceDE w:val="0"/>
        <w:autoSpaceDN w:val="0"/>
        <w:adjustRightInd w:val="0"/>
        <w:spacing w:after="0" w:line="240" w:lineRule="auto"/>
        <w:jc w:val="both"/>
        <w:rPr>
          <w:rFonts w:ascii="Times New Roman" w:hAnsi="Times New Roman" w:cs="Times New Roman"/>
          <w:b/>
          <w:sz w:val="24"/>
          <w:szCs w:val="24"/>
        </w:rPr>
      </w:pPr>
      <w:r w:rsidRPr="00623F5C">
        <w:rPr>
          <w:rFonts w:ascii="Times New Roman" w:hAnsi="Times New Roman" w:cs="Times New Roman"/>
          <w:b/>
          <w:sz w:val="24"/>
          <w:szCs w:val="24"/>
        </w:rPr>
        <w:t>DIRETRIZES</w:t>
      </w:r>
    </w:p>
    <w:p w:rsidR="00517BD9" w:rsidRPr="00623F5C" w:rsidRDefault="00517BD9" w:rsidP="00623F5C">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DADOS DO EMPREENDEDOR</w:t>
      </w:r>
    </w:p>
    <w:p w:rsidR="00C60B9C" w:rsidRPr="00623F5C" w:rsidRDefault="00517BD9" w:rsidP="00261FDC">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 xml:space="preserve">Nome ou razão social; </w:t>
      </w:r>
    </w:p>
    <w:p w:rsidR="00C60B9C" w:rsidRPr="00623F5C" w:rsidRDefault="00517BD9" w:rsidP="00261FDC">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Nome de fantasia;</w:t>
      </w:r>
    </w:p>
    <w:p w:rsidR="00C60B9C" w:rsidRPr="00623F5C" w:rsidRDefault="00517BD9" w:rsidP="00261FDC">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 xml:space="preserve">CNPJ; </w:t>
      </w:r>
    </w:p>
    <w:p w:rsidR="00517BD9" w:rsidRPr="00623F5C" w:rsidRDefault="00517BD9" w:rsidP="00261FDC">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Endereço para correspondência.</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p>
    <w:p w:rsidR="00517BD9" w:rsidRPr="0066527B" w:rsidRDefault="00517BD9" w:rsidP="0066527B">
      <w:pPr>
        <w:pStyle w:val="Ttulo1"/>
        <w:rPr>
          <w:rFonts w:ascii="Times New Roman" w:hAnsi="Times New Roman" w:cs="Times New Roman"/>
          <w:b/>
          <w:color w:val="auto"/>
          <w:sz w:val="24"/>
          <w:szCs w:val="24"/>
        </w:rPr>
      </w:pPr>
      <w:r w:rsidRPr="0066527B">
        <w:rPr>
          <w:rFonts w:ascii="Times New Roman" w:hAnsi="Times New Roman" w:cs="Times New Roman"/>
          <w:b/>
          <w:color w:val="auto"/>
          <w:sz w:val="24"/>
          <w:szCs w:val="24"/>
        </w:rPr>
        <w:t>DADOS DO RESPONSÁVEL TÉCNICO</w:t>
      </w:r>
    </w:p>
    <w:p w:rsidR="00C60B9C" w:rsidRPr="00623F5C" w:rsidRDefault="00517BD9" w:rsidP="00261FDC">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 xml:space="preserve">Nome ou razão social; </w:t>
      </w:r>
    </w:p>
    <w:p w:rsidR="00C60B9C" w:rsidRPr="00623F5C" w:rsidRDefault="00517BD9" w:rsidP="00261FDC">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 xml:space="preserve">CPF/RG; </w:t>
      </w:r>
    </w:p>
    <w:p w:rsidR="00C60B9C" w:rsidRPr="00623F5C" w:rsidRDefault="00517BD9" w:rsidP="00261FDC">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 xml:space="preserve">Registro Profissional; </w:t>
      </w:r>
    </w:p>
    <w:p w:rsidR="00517BD9" w:rsidRPr="00623F5C" w:rsidRDefault="00517BD9" w:rsidP="00261FDC">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Telefone.</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p>
    <w:p w:rsidR="00517BD9" w:rsidRPr="00623F5C" w:rsidRDefault="00517BD9" w:rsidP="00623F5C">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ESPECIFICAÇÃO DAS ÁREAS DO EMPREENDIMENTO E LOCALIZAÇÃO</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Informar o município, propriedade rural e bacia hidrográfica em que se encontra a área requerida.</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lastRenderedPageBreak/>
        <w:t>Apresentar mapa de localização em escala compatível e croqui de acesso a área. Informar as áreas do empreendimento conforme a seguir:</w:t>
      </w:r>
    </w:p>
    <w:p w:rsidR="00517BD9" w:rsidRPr="00623F5C" w:rsidRDefault="00517BD9" w:rsidP="00261FD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Área construída – Unidade de Beneficiamento (m2)</w:t>
      </w:r>
    </w:p>
    <w:p w:rsidR="00517BD9" w:rsidRPr="00623F5C" w:rsidRDefault="00517BD9" w:rsidP="00261FD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Área de lavra (m</w:t>
      </w:r>
      <w:r w:rsidRPr="00623F5C">
        <w:rPr>
          <w:rFonts w:ascii="Times New Roman" w:hAnsi="Times New Roman" w:cs="Times New Roman"/>
          <w:sz w:val="24"/>
          <w:szCs w:val="24"/>
          <w:vertAlign w:val="superscript"/>
        </w:rPr>
        <w:t>2</w:t>
      </w:r>
      <w:r w:rsidRPr="00623F5C">
        <w:rPr>
          <w:rFonts w:ascii="Times New Roman" w:hAnsi="Times New Roman" w:cs="Times New Roman"/>
          <w:sz w:val="24"/>
          <w:szCs w:val="24"/>
        </w:rPr>
        <w:t>)</w:t>
      </w:r>
    </w:p>
    <w:p w:rsidR="00517BD9" w:rsidRPr="00623F5C" w:rsidRDefault="00517BD9" w:rsidP="00261FD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Área de bota-fora (m</w:t>
      </w:r>
      <w:r w:rsidRPr="00623F5C">
        <w:rPr>
          <w:rFonts w:ascii="Times New Roman" w:hAnsi="Times New Roman" w:cs="Times New Roman"/>
          <w:sz w:val="24"/>
          <w:szCs w:val="24"/>
          <w:vertAlign w:val="superscript"/>
        </w:rPr>
        <w:t>2</w:t>
      </w:r>
      <w:r w:rsidRPr="00623F5C">
        <w:rPr>
          <w:rFonts w:ascii="Times New Roman" w:hAnsi="Times New Roman" w:cs="Times New Roman"/>
          <w:sz w:val="24"/>
          <w:szCs w:val="24"/>
        </w:rPr>
        <w:t>)</w:t>
      </w:r>
    </w:p>
    <w:p w:rsidR="00517BD9" w:rsidRPr="00623F5C" w:rsidRDefault="00517BD9" w:rsidP="00261FD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Área do pátio de estocagem/manobra (m</w:t>
      </w:r>
      <w:r w:rsidRPr="00623F5C">
        <w:rPr>
          <w:rFonts w:ascii="Times New Roman" w:hAnsi="Times New Roman" w:cs="Times New Roman"/>
          <w:sz w:val="24"/>
          <w:szCs w:val="24"/>
          <w:vertAlign w:val="superscript"/>
        </w:rPr>
        <w:t>2</w:t>
      </w:r>
      <w:r w:rsidRPr="00623F5C">
        <w:rPr>
          <w:rFonts w:ascii="Times New Roman" w:hAnsi="Times New Roman" w:cs="Times New Roman"/>
          <w:sz w:val="24"/>
          <w:szCs w:val="24"/>
        </w:rPr>
        <w:t>)</w:t>
      </w:r>
    </w:p>
    <w:p w:rsidR="00517BD9" w:rsidRPr="00623F5C" w:rsidRDefault="00517BD9" w:rsidP="00261FD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Área Total (m</w:t>
      </w:r>
      <w:r w:rsidRPr="00623F5C">
        <w:rPr>
          <w:rFonts w:ascii="Times New Roman" w:hAnsi="Times New Roman" w:cs="Times New Roman"/>
          <w:sz w:val="24"/>
          <w:szCs w:val="24"/>
          <w:vertAlign w:val="superscript"/>
        </w:rPr>
        <w:t>2</w:t>
      </w:r>
      <w:r w:rsidRPr="00623F5C">
        <w:rPr>
          <w:rFonts w:ascii="Times New Roman" w:hAnsi="Times New Roman" w:cs="Times New Roman"/>
          <w:sz w:val="24"/>
          <w:szCs w:val="24"/>
        </w:rPr>
        <w:t>)</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p>
    <w:p w:rsidR="00517BD9" w:rsidRPr="0066527B" w:rsidRDefault="00517BD9" w:rsidP="0066527B">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DADOS RELATIVOS À SUBSTÂNCIA MINERAL E LAVRA</w:t>
      </w:r>
    </w:p>
    <w:p w:rsidR="00517BD9" w:rsidRPr="00623F5C" w:rsidRDefault="00517BD9" w:rsidP="00261FDC">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Relacionar dados relativos à extração do bem mineral, volume a ser extraído, método de lavra e condições de armazenamento.</w:t>
      </w:r>
    </w:p>
    <w:p w:rsidR="00517BD9" w:rsidRPr="00623F5C" w:rsidRDefault="00517BD9" w:rsidP="00261FDC">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Descrever os subprodutos gerados pela lavra, especificando quantidade, método de armazenamento e destinação final.</w:t>
      </w:r>
    </w:p>
    <w:p w:rsidR="00517BD9" w:rsidRPr="00623F5C" w:rsidRDefault="00517BD9" w:rsidP="00261FDC">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Especificar o tempo de duração da atividade de extração e se existe sazonalidade.</w:t>
      </w:r>
    </w:p>
    <w:p w:rsidR="00517BD9" w:rsidRPr="00623F5C" w:rsidRDefault="00517BD9" w:rsidP="00261FDC">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 xml:space="preserve">Apresentar também mapa georeferenciado contendo a(s) área(s) registrada(s) junto ao DNPM, projeção da área a ser efetivamente lavrada durante a vigência da licença, área de bota-fora e delimitação das propriedades rurais inseridas na área, com coordenadas UTM das demais estruturas e do local de início da lavra. No caso de extração mineral em leito do rio plotar também o local do porto de areia e pátio de estocagem. Ressalta-se que deverá ser apresentada uma </w:t>
      </w:r>
      <w:r w:rsidR="00C60B9C" w:rsidRPr="00623F5C">
        <w:rPr>
          <w:rFonts w:ascii="Times New Roman" w:hAnsi="Times New Roman" w:cs="Times New Roman"/>
          <w:sz w:val="24"/>
          <w:szCs w:val="24"/>
        </w:rPr>
        <w:t>cópia</w:t>
      </w:r>
      <w:r w:rsidRPr="00623F5C">
        <w:rPr>
          <w:rFonts w:ascii="Times New Roman" w:hAnsi="Times New Roman" w:cs="Times New Roman"/>
          <w:sz w:val="24"/>
          <w:szCs w:val="24"/>
        </w:rPr>
        <w:t xml:space="preserve"> digital dos shapes em um CD.</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p>
    <w:p w:rsidR="00517BD9" w:rsidRPr="00623F5C" w:rsidRDefault="00517BD9" w:rsidP="00623F5C">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SITUAÇÃO LEGAL DO EMPREENDIMENTO</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 xml:space="preserve">Descrever a situação legal do empreendimento junto ao DNPM, junto à Prefeitura </w:t>
      </w:r>
      <w:r w:rsidR="00F027C8" w:rsidRPr="00623F5C">
        <w:rPr>
          <w:rFonts w:ascii="Times New Roman" w:hAnsi="Times New Roman" w:cs="Times New Roman"/>
          <w:sz w:val="24"/>
          <w:szCs w:val="24"/>
        </w:rPr>
        <w:t>Municipal de Porto Nacional</w:t>
      </w:r>
      <w:r w:rsidRPr="00623F5C">
        <w:rPr>
          <w:rFonts w:ascii="Times New Roman" w:hAnsi="Times New Roman" w:cs="Times New Roman"/>
          <w:sz w:val="24"/>
          <w:szCs w:val="24"/>
        </w:rPr>
        <w:t xml:space="preserve"> e outros órgãos envolvidos no licenciamento objeto deste pedido, quando for o caso.</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p>
    <w:p w:rsidR="00517BD9" w:rsidRPr="00623F5C" w:rsidRDefault="00517BD9" w:rsidP="00623F5C">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RESÍDUOS SÓLIDOS E EFLUENTES LIQUIDOS DA UNIDADE DE BENEFICIAMENTO</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Especificar a natureza dos resíduos sólidos gerados com respectivas quantidades.</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p>
    <w:p w:rsidR="00517BD9" w:rsidRPr="00623F5C" w:rsidRDefault="00517BD9" w:rsidP="00623F5C">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INFORMAÇÕES SOBRE RUÍDOS E VIBRAÇÕES</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Relacionar os equipamentos geradores de ruídos e vibrações e especificar o horário de funcionamento. Especificar os métodos de controle das emissões atmosféricas dos equipamentos usados.</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p>
    <w:p w:rsidR="00517BD9" w:rsidRPr="00623F5C" w:rsidRDefault="00517BD9" w:rsidP="00623F5C">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IDENTIFICAÇÃO, ANÁLISE E/OU AVALIAÇÃO DOS IMPACTOS AMBIENTAIS (PROGNÓSTICO AMBIENTAL)</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Identificar e analisar os impactos ambientais que serão gerados pelas atividades do empreendimento, enfocando as operações de lavra, o processo de beneficiamento e os locais de estocagem e deposição.</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p>
    <w:p w:rsidR="00517BD9" w:rsidRPr="00623F5C" w:rsidRDefault="00517BD9" w:rsidP="00623F5C">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PROPOSIÇÃO DE MEDIDAS DE CONTROLE E MITIGAÇÃO DOS IMPACTOS AMBIENTAIS</w:t>
      </w:r>
    </w:p>
    <w:p w:rsidR="00517BD9" w:rsidRPr="00623F5C" w:rsidRDefault="00517BD9" w:rsidP="00623F5C">
      <w:pPr>
        <w:pStyle w:val="Ttulo2"/>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Medidas de Recomposição Topográfica da Área</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Apresentar um projeto básico para recomposição da área de lavra após o término da mesma.</w:t>
      </w:r>
    </w:p>
    <w:p w:rsidR="00517BD9" w:rsidRPr="00623F5C" w:rsidRDefault="00517BD9" w:rsidP="00623F5C">
      <w:pPr>
        <w:pStyle w:val="Ttulo2"/>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Medidas para o Sistema de Controle de Erosões</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Apresentar projeto básico do sistema de drenagem de águas pluviais nas áreas desnudadas e susceptíveis aos processos erosivos, e de contenção de resíduos sólidos finos.</w:t>
      </w:r>
    </w:p>
    <w:p w:rsidR="00517BD9" w:rsidRPr="00623F5C" w:rsidRDefault="00517BD9" w:rsidP="00623F5C">
      <w:pPr>
        <w:pStyle w:val="Ttulo2"/>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Medidas para Disposição de Resíduos Sólidos</w:t>
      </w:r>
    </w:p>
    <w:p w:rsidR="00517BD9" w:rsidRPr="00623F5C" w:rsidRDefault="00517BD9" w:rsidP="00261FDC">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 xml:space="preserve">Apresentar projetos descrevendo o método a ser </w:t>
      </w:r>
      <w:r w:rsidR="00F027C8" w:rsidRPr="00623F5C">
        <w:rPr>
          <w:rFonts w:ascii="Times New Roman" w:hAnsi="Times New Roman" w:cs="Times New Roman"/>
          <w:sz w:val="24"/>
          <w:szCs w:val="24"/>
        </w:rPr>
        <w:t>empregada, a locação das áreas destinadas</w:t>
      </w:r>
      <w:r w:rsidRPr="00623F5C">
        <w:rPr>
          <w:rFonts w:ascii="Times New Roman" w:hAnsi="Times New Roman" w:cs="Times New Roman"/>
          <w:sz w:val="24"/>
          <w:szCs w:val="24"/>
        </w:rPr>
        <w:t xml:space="preserve"> à disposição dos resíduos, o dimensionamento, os critérios de seleção das áreas e plantas.</w:t>
      </w:r>
    </w:p>
    <w:p w:rsidR="00517BD9" w:rsidRPr="00623F5C" w:rsidRDefault="00517BD9" w:rsidP="00261FDC">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Detalhar as medidas previstas para proteger as espécies vegetais na área de influência direta do empreendimento</w:t>
      </w:r>
    </w:p>
    <w:p w:rsidR="00517BD9" w:rsidRPr="00623F5C" w:rsidRDefault="00517BD9" w:rsidP="00623F5C">
      <w:pPr>
        <w:pStyle w:val="Ttulo2"/>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Medidas de Proteção da Flora e Fauna</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Detalhar as medidas previstas para proteger as espécies vegetais na área de influência direta do empreendimento, bem como as espécies correlatas da fauna.</w:t>
      </w:r>
    </w:p>
    <w:p w:rsidR="00517BD9" w:rsidRPr="00623F5C" w:rsidRDefault="00517BD9" w:rsidP="00623F5C">
      <w:pPr>
        <w:pStyle w:val="Ttulo2"/>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Medidas de Revegetação da Área</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Plotar em mapa as áreas a revegetar e descrever as espécies utilizadas, o espaçamento e as técnicas de preparo, manejo e conservação do solo, bem como apresentar um plano de monitoramento do desenvolvimento das mudas e implantação das espécies vegetais. Isso deverá ser feito quando for necessária a recuperação da área degradada.</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p>
    <w:p w:rsidR="00517BD9" w:rsidRPr="00623F5C" w:rsidRDefault="00517BD9" w:rsidP="00623F5C">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CRONOGRAMA DE EXECUÇÃO DAS MEDIDAS PROPOSTAS</w:t>
      </w:r>
    </w:p>
    <w:p w:rsidR="00517BD9" w:rsidRPr="00623F5C" w:rsidRDefault="00517BD9" w:rsidP="00623F5C">
      <w:pPr>
        <w:autoSpaceDE w:val="0"/>
        <w:autoSpaceDN w:val="0"/>
        <w:adjustRightInd w:val="0"/>
        <w:spacing w:after="0" w:line="240" w:lineRule="auto"/>
        <w:jc w:val="both"/>
        <w:rPr>
          <w:rFonts w:ascii="Times New Roman" w:hAnsi="Times New Roman" w:cs="Times New Roman"/>
          <w:sz w:val="24"/>
          <w:szCs w:val="24"/>
        </w:rPr>
      </w:pPr>
      <w:r w:rsidRPr="00623F5C">
        <w:rPr>
          <w:rFonts w:ascii="Times New Roman" w:hAnsi="Times New Roman" w:cs="Times New Roman"/>
          <w:sz w:val="24"/>
          <w:szCs w:val="24"/>
        </w:rPr>
        <w:t>Especificar cronograma de execução das medidas propostas com a recuperação da área de lavra.</w:t>
      </w:r>
    </w:p>
    <w:p w:rsidR="00517BD9" w:rsidRPr="00623F5C" w:rsidRDefault="00517BD9" w:rsidP="00623F5C">
      <w:pPr>
        <w:pStyle w:val="Cabealho"/>
        <w:jc w:val="both"/>
        <w:rPr>
          <w:rFonts w:ascii="Times New Roman" w:hAnsi="Times New Roman"/>
          <w:sz w:val="24"/>
          <w:szCs w:val="24"/>
          <w:lang w:val="pt-BR"/>
        </w:rPr>
      </w:pPr>
    </w:p>
    <w:p w:rsidR="002B76C0" w:rsidRPr="00623F5C" w:rsidRDefault="00517BD9" w:rsidP="00623F5C">
      <w:pPr>
        <w:pStyle w:val="Ttulo1"/>
        <w:jc w:val="both"/>
        <w:rPr>
          <w:rFonts w:ascii="Times New Roman" w:hAnsi="Times New Roman" w:cs="Times New Roman"/>
          <w:b/>
          <w:color w:val="auto"/>
          <w:sz w:val="24"/>
          <w:szCs w:val="24"/>
        </w:rPr>
      </w:pPr>
      <w:r w:rsidRPr="00623F5C">
        <w:rPr>
          <w:rFonts w:ascii="Times New Roman" w:hAnsi="Times New Roman" w:cs="Times New Roman"/>
          <w:b/>
          <w:color w:val="auto"/>
          <w:sz w:val="24"/>
          <w:szCs w:val="24"/>
        </w:rPr>
        <w:t>RELATÓRIO FOTOGRÁFICO</w:t>
      </w:r>
    </w:p>
    <w:sectPr w:rsidR="002B76C0" w:rsidRPr="00623F5C" w:rsidSect="00C60B9C">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17A" w:rsidRDefault="00A9417A" w:rsidP="00DD0396">
      <w:pPr>
        <w:spacing w:after="0" w:line="240" w:lineRule="auto"/>
      </w:pPr>
      <w:r>
        <w:separator/>
      </w:r>
    </w:p>
  </w:endnote>
  <w:endnote w:type="continuationSeparator" w:id="0">
    <w:p w:rsidR="00A9417A" w:rsidRDefault="00A9417A"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943"/>
      <w:gridCol w:w="196"/>
      <w:gridCol w:w="4747"/>
    </w:tblGrid>
    <w:tr w:rsidR="00C60B9C" w:rsidRPr="00AB540B" w:rsidTr="00F879E5">
      <w:trPr>
        <w:trHeight w:val="1144"/>
      </w:trPr>
      <w:tc>
        <w:tcPr>
          <w:tcW w:w="2500" w:type="pct"/>
        </w:tcPr>
        <w:p w:rsidR="00C60B9C" w:rsidRPr="00ED5563" w:rsidRDefault="00C60B9C" w:rsidP="00C60B9C">
          <w:pPr>
            <w:pStyle w:val="Rodap"/>
            <w:rPr>
              <w:rFonts w:ascii="Courier New" w:hAnsi="Courier New" w:cs="Courier New"/>
            </w:rPr>
          </w:pPr>
          <w:r w:rsidRPr="00ED5563">
            <w:rPr>
              <w:rFonts w:ascii="Courier New" w:hAnsi="Courier New" w:cs="Courier New"/>
            </w:rPr>
            <w:t>Rua Murilo Braga, nº 1887,</w:t>
          </w:r>
        </w:p>
        <w:p w:rsidR="00C60B9C" w:rsidRPr="00ED5563" w:rsidRDefault="00C60B9C" w:rsidP="00C60B9C">
          <w:pPr>
            <w:pStyle w:val="Rodap"/>
            <w:rPr>
              <w:rFonts w:ascii="Courier New" w:hAnsi="Courier New" w:cs="Courier New"/>
            </w:rPr>
          </w:pPr>
          <w:r w:rsidRPr="00ED5563">
            <w:rPr>
              <w:rFonts w:ascii="Courier New" w:hAnsi="Courier New" w:cs="Courier New"/>
            </w:rPr>
            <w:t>Centro, Porto Nacional, To</w:t>
          </w:r>
        </w:p>
        <w:p w:rsidR="00C60B9C" w:rsidRPr="00ED5563" w:rsidRDefault="00C60B9C" w:rsidP="00C60B9C">
          <w:pPr>
            <w:pStyle w:val="Rodap"/>
            <w:rPr>
              <w:rFonts w:ascii="Courier New" w:hAnsi="Courier New" w:cs="Courier New"/>
            </w:rPr>
          </w:pPr>
          <w:r w:rsidRPr="00ED5563">
            <w:rPr>
              <w:rFonts w:ascii="Courier New" w:hAnsi="Courier New" w:cs="Courier New"/>
            </w:rPr>
            <w:t>Fone (63) 3363-6000</w:t>
          </w:r>
        </w:p>
        <w:p w:rsidR="00C60B9C" w:rsidRPr="00F6700D" w:rsidRDefault="00C60B9C" w:rsidP="00C60B9C">
          <w:pPr>
            <w:pStyle w:val="Rodap"/>
            <w:rPr>
              <w:rFonts w:ascii="Courier New" w:hAnsi="Courier New" w:cs="Courier New"/>
            </w:rPr>
          </w:pPr>
          <w:r w:rsidRPr="00ED5563">
            <w:rPr>
              <w:rFonts w:ascii="Courier New" w:hAnsi="Courier New" w:cs="Courier New"/>
            </w:rPr>
            <w:t>www.portonacional.to.gov.br</w:t>
          </w:r>
        </w:p>
      </w:tc>
      <w:tc>
        <w:tcPr>
          <w:tcW w:w="99" w:type="pct"/>
        </w:tcPr>
        <w:p w:rsidR="00C60B9C" w:rsidRPr="00AB540B" w:rsidRDefault="00C60B9C" w:rsidP="00C60B9C">
          <w:pPr>
            <w:pStyle w:val="Rodap"/>
            <w:jc w:val="center"/>
            <w:rPr>
              <w:rFonts w:ascii="Bell MT" w:hAnsi="Bell MT"/>
            </w:rPr>
          </w:pPr>
        </w:p>
      </w:tc>
      <w:tc>
        <w:tcPr>
          <w:tcW w:w="2401" w:type="pct"/>
        </w:tcPr>
        <w:p w:rsidR="00C60B9C" w:rsidRPr="00AB540B" w:rsidRDefault="00C60B9C" w:rsidP="00C60B9C">
          <w:pPr>
            <w:pStyle w:val="Rodap"/>
            <w:jc w:val="right"/>
            <w:rPr>
              <w:rFonts w:ascii="Bell MT" w:hAnsi="Bell MT"/>
            </w:rPr>
          </w:pPr>
          <w:r w:rsidRPr="00FC0761">
            <w:rPr>
              <w:noProof/>
              <w:lang w:eastAsia="pt-BR"/>
            </w:rPr>
            <w:drawing>
              <wp:inline distT="0" distB="0" distL="0" distR="0" wp14:anchorId="284DF2BA" wp14:editId="51659C11">
                <wp:extent cx="2159000"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DD0396" w:rsidRDefault="00C60B9C" w:rsidP="00C60B9C">
    <w:pPr>
      <w:pStyle w:val="Rodap"/>
      <w:jc w:val="center"/>
    </w:pPr>
    <w:r>
      <w:t xml:space="preserve">Página </w:t>
    </w:r>
    <w:r>
      <w:rPr>
        <w:b/>
        <w:bCs/>
      </w:rPr>
      <w:fldChar w:fldCharType="begin"/>
    </w:r>
    <w:r>
      <w:rPr>
        <w:b/>
        <w:bCs/>
      </w:rPr>
      <w:instrText>PAGE  \* Arabic  \* MERGEFORMAT</w:instrText>
    </w:r>
    <w:r>
      <w:rPr>
        <w:b/>
        <w:bCs/>
      </w:rPr>
      <w:fldChar w:fldCharType="separate"/>
    </w:r>
    <w:r w:rsidR="00277A25">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277A25">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17A" w:rsidRDefault="00A9417A" w:rsidP="00DD0396">
      <w:pPr>
        <w:spacing w:after="0" w:line="240" w:lineRule="auto"/>
      </w:pPr>
      <w:r>
        <w:separator/>
      </w:r>
    </w:p>
  </w:footnote>
  <w:footnote w:type="continuationSeparator" w:id="0">
    <w:p w:rsidR="00A9417A" w:rsidRDefault="00A9417A"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9C" w:rsidRDefault="00C60B9C" w:rsidP="00C60B9C">
    <w:pPr>
      <w:pStyle w:val="Cabealho"/>
      <w:jc w:val="center"/>
    </w:pPr>
    <w:r w:rsidRPr="00C82647">
      <w:rPr>
        <w:noProof/>
        <w:color w:val="333333"/>
        <w:lang w:val="pt-BR" w:eastAsia="pt-BR"/>
      </w:rPr>
      <w:drawing>
        <wp:inline distT="0" distB="0" distL="0" distR="0" wp14:anchorId="3CD4B331" wp14:editId="46EB41EE">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C60B9C" w:rsidRDefault="00C60B9C" w:rsidP="00C60B9C">
    <w:pPr>
      <w:spacing w:after="0" w:line="240" w:lineRule="auto"/>
      <w:jc w:val="center"/>
      <w:rPr>
        <w:rFonts w:ascii="Times New Roman" w:hAnsi="Times New Roman"/>
        <w:sz w:val="24"/>
        <w:szCs w:val="24"/>
      </w:rPr>
    </w:pPr>
    <w:r>
      <w:rPr>
        <w:rFonts w:ascii="Times New Roman" w:hAnsi="Times New Roman"/>
        <w:sz w:val="24"/>
        <w:szCs w:val="24"/>
      </w:rPr>
      <w:t>Estado do Tocantins</w:t>
    </w:r>
  </w:p>
  <w:p w:rsidR="00C60B9C" w:rsidRDefault="00C60B9C" w:rsidP="00C60B9C">
    <w:pPr>
      <w:spacing w:after="0" w:line="240" w:lineRule="auto"/>
      <w:jc w:val="center"/>
      <w:rPr>
        <w:rFonts w:ascii="Times New Roman" w:hAnsi="Times New Roman"/>
        <w:sz w:val="24"/>
        <w:szCs w:val="24"/>
      </w:rPr>
    </w:pPr>
    <w:r>
      <w:rPr>
        <w:rFonts w:ascii="Times New Roman" w:hAnsi="Times New Roman"/>
        <w:sz w:val="24"/>
        <w:szCs w:val="24"/>
      </w:rPr>
      <w:t>Prefeitura Municipal de Porto Nacional</w:t>
    </w:r>
  </w:p>
  <w:p w:rsidR="00DD0396" w:rsidRPr="00C60B9C" w:rsidRDefault="00C60B9C" w:rsidP="00C60B9C">
    <w:pPr>
      <w:spacing w:after="0" w:line="240" w:lineRule="auto"/>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73517"/>
    <w:multiLevelType w:val="hybridMultilevel"/>
    <w:tmpl w:val="E5C8AC6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897FCF"/>
    <w:multiLevelType w:val="hybridMultilevel"/>
    <w:tmpl w:val="ECB445C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77173EB"/>
    <w:multiLevelType w:val="hybridMultilevel"/>
    <w:tmpl w:val="7B18B63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FBF662E"/>
    <w:multiLevelType w:val="hybridMultilevel"/>
    <w:tmpl w:val="5E8EC80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1901E3E"/>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6F026DFC"/>
    <w:multiLevelType w:val="hybridMultilevel"/>
    <w:tmpl w:val="5B1009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17292"/>
    <w:rsid w:val="00051B55"/>
    <w:rsid w:val="00052EA6"/>
    <w:rsid w:val="00133FE4"/>
    <w:rsid w:val="00184276"/>
    <w:rsid w:val="001F1E1A"/>
    <w:rsid w:val="00231B24"/>
    <w:rsid w:val="00261FDC"/>
    <w:rsid w:val="00277A25"/>
    <w:rsid w:val="002B76C0"/>
    <w:rsid w:val="00346A77"/>
    <w:rsid w:val="003917F1"/>
    <w:rsid w:val="003B6391"/>
    <w:rsid w:val="0041052D"/>
    <w:rsid w:val="00460B97"/>
    <w:rsid w:val="00474B77"/>
    <w:rsid w:val="00475D07"/>
    <w:rsid w:val="0049143B"/>
    <w:rsid w:val="004927D0"/>
    <w:rsid w:val="004A5120"/>
    <w:rsid w:val="004A7687"/>
    <w:rsid w:val="004F7038"/>
    <w:rsid w:val="00502A79"/>
    <w:rsid w:val="00517BD9"/>
    <w:rsid w:val="00526F93"/>
    <w:rsid w:val="00532986"/>
    <w:rsid w:val="005510E1"/>
    <w:rsid w:val="00554B04"/>
    <w:rsid w:val="00587F20"/>
    <w:rsid w:val="00616C47"/>
    <w:rsid w:val="00623F5C"/>
    <w:rsid w:val="006304F4"/>
    <w:rsid w:val="00642994"/>
    <w:rsid w:val="006461FD"/>
    <w:rsid w:val="0066527B"/>
    <w:rsid w:val="00666C92"/>
    <w:rsid w:val="0069778C"/>
    <w:rsid w:val="006A331B"/>
    <w:rsid w:val="00703681"/>
    <w:rsid w:val="00744CAE"/>
    <w:rsid w:val="00750134"/>
    <w:rsid w:val="0078325E"/>
    <w:rsid w:val="007B5E9F"/>
    <w:rsid w:val="007D2C67"/>
    <w:rsid w:val="00842015"/>
    <w:rsid w:val="0084479B"/>
    <w:rsid w:val="00853DFF"/>
    <w:rsid w:val="008659FB"/>
    <w:rsid w:val="00887256"/>
    <w:rsid w:val="008A1D1B"/>
    <w:rsid w:val="008A46D0"/>
    <w:rsid w:val="008C7247"/>
    <w:rsid w:val="008D1318"/>
    <w:rsid w:val="00901A5A"/>
    <w:rsid w:val="00933600"/>
    <w:rsid w:val="00951BCC"/>
    <w:rsid w:val="00A2574C"/>
    <w:rsid w:val="00A751F0"/>
    <w:rsid w:val="00A9417A"/>
    <w:rsid w:val="00B001FE"/>
    <w:rsid w:val="00B15DB2"/>
    <w:rsid w:val="00BD5018"/>
    <w:rsid w:val="00C56C9C"/>
    <w:rsid w:val="00C60B9C"/>
    <w:rsid w:val="00CB6035"/>
    <w:rsid w:val="00D03D90"/>
    <w:rsid w:val="00D215BA"/>
    <w:rsid w:val="00D316AF"/>
    <w:rsid w:val="00D35CD0"/>
    <w:rsid w:val="00D6050B"/>
    <w:rsid w:val="00DA2B9F"/>
    <w:rsid w:val="00DD0396"/>
    <w:rsid w:val="00E26968"/>
    <w:rsid w:val="00E54871"/>
    <w:rsid w:val="00E73F4C"/>
    <w:rsid w:val="00EB4B09"/>
    <w:rsid w:val="00EB7E67"/>
    <w:rsid w:val="00EE4F4B"/>
    <w:rsid w:val="00F027C8"/>
    <w:rsid w:val="00F276E9"/>
    <w:rsid w:val="00F46660"/>
    <w:rsid w:val="00F65BC7"/>
    <w:rsid w:val="00F90DF3"/>
    <w:rsid w:val="00FE62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E5EE61-F43D-47F5-9A72-213E7972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60B9C"/>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C60B9C"/>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C60B9C"/>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C60B9C"/>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C60B9C"/>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60B9C"/>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C60B9C"/>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C60B9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C60B9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51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rsid w:val="00475D07"/>
    <w:rPr>
      <w:rFonts w:cs="Times New Roman"/>
      <w:color w:val="0000FF"/>
      <w:u w:val="single"/>
    </w:rPr>
  </w:style>
  <w:style w:type="character" w:customStyle="1" w:styleId="Ttulo1Char">
    <w:name w:val="Título 1 Char"/>
    <w:basedOn w:val="Fontepargpadro"/>
    <w:link w:val="Ttulo1"/>
    <w:uiPriority w:val="9"/>
    <w:rsid w:val="00C60B9C"/>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C60B9C"/>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C60B9C"/>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C60B9C"/>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C60B9C"/>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C60B9C"/>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C60B9C"/>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C60B9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C60B9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3</Pages>
  <Words>848</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Priscila Seckler</cp:lastModifiedBy>
  <cp:revision>52</cp:revision>
  <dcterms:created xsi:type="dcterms:W3CDTF">2017-01-19T13:15:00Z</dcterms:created>
  <dcterms:modified xsi:type="dcterms:W3CDTF">2019-06-05T14:23:00Z</dcterms:modified>
</cp:coreProperties>
</file>