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B0">
        <w:rPr>
          <w:rFonts w:ascii="Times New Roman" w:hAnsi="Times New Roman" w:cs="Times New Roman"/>
          <w:b/>
          <w:sz w:val="24"/>
          <w:szCs w:val="24"/>
        </w:rPr>
        <w:t xml:space="preserve">TERMO DE REFERÊNCIA VISA ORIENTAR NA ELABORAÇÃO DE RELATÓRIO DE CONTROLE AMBIENTAL (RCA) E PLANO DE CONTROLE AMBIENTAL (PCA) PARA ATIVIDADE DE CONSTRUÇÃO CIVIL (Escolas, Centros de Pesquisa, Ginásios de Esportes, Supermercados, Shopping Centers, </w:t>
      </w:r>
      <w:r w:rsidR="004245B0" w:rsidRPr="004245B0">
        <w:rPr>
          <w:rFonts w:ascii="Times New Roman" w:hAnsi="Times New Roman" w:cs="Times New Roman"/>
          <w:b/>
          <w:sz w:val="24"/>
          <w:szCs w:val="24"/>
        </w:rPr>
        <w:t>outros) -</w:t>
      </w:r>
      <w:r w:rsidRPr="004245B0">
        <w:rPr>
          <w:rFonts w:ascii="Times New Roman" w:hAnsi="Times New Roman" w:cs="Times New Roman"/>
          <w:b/>
          <w:sz w:val="24"/>
          <w:szCs w:val="24"/>
        </w:rPr>
        <w:t xml:space="preserve"> MÉDIO PORTE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B0" w:rsidRPr="004245B0" w:rsidRDefault="004245B0" w:rsidP="004245B0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4245B0">
        <w:rPr>
          <w:rFonts w:ascii="Times New Roman" w:eastAsia="Arial" w:hAnsi="Times New Roman"/>
          <w:sz w:val="24"/>
          <w:szCs w:val="24"/>
        </w:rPr>
        <w:t>INTRODUÇÃO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Este Termo de Referência visa orientar na elaboração de Relatório de Controle Ambiental (RCA) e Plano de Controle Ambiental (PCA) para construção Shopping Center a ser apresentado pelo empreendedor a Secretaria de Meio Ambiente, para instruir processos de licenciamento, que se enquadram na Resolução CONAMA n.º 273/2000, bem como na Resolução COEMA n.º 007/2005. O estudo ambiental (RCA/PCA) deverá ser elaborado por equipe técnica habilitada, devendo constar no documento: nome, assinatura, registro no respectivo Conselho Profissional e Anotação de Responsabilidade Técnica (ART). O mesmo constituir-se-á das informações obtidas a partir de levantamento e/ou estudos realizados para elaboração do projeto. De acordo com as características e a localização da Construção Civil, a Secretaria de Meio Ambiente poderá solicitar as informações complementares que julgar necessárias para avaliação da proposta, bem como dispensar do atendimento às exigências constantes neste documento que a seu critério, não sejam aplicáveis.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B0" w:rsidRPr="004245B0" w:rsidRDefault="004245B0" w:rsidP="00424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4245B0" w:rsidRPr="004245B0" w:rsidRDefault="004245B0" w:rsidP="004245B0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4245B0">
        <w:rPr>
          <w:rFonts w:ascii="Times New Roman" w:eastAsia="Arial" w:hAnsi="Times New Roman"/>
          <w:sz w:val="24"/>
          <w:szCs w:val="24"/>
        </w:rPr>
        <w:t>DADOS DO EMPREENDEDOR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Nome do proprietário ou arrendatário;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RG e CPF;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Endereço completo para correspondências.</w:t>
      </w:r>
    </w:p>
    <w:p w:rsidR="004245B0" w:rsidRPr="004245B0" w:rsidRDefault="004245B0" w:rsidP="004245B0">
      <w:pPr>
        <w:numPr>
          <w:ilvl w:val="0"/>
          <w:numId w:val="23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4245B0" w:rsidRPr="004245B0" w:rsidRDefault="004245B0" w:rsidP="004245B0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4245B0">
        <w:rPr>
          <w:rFonts w:ascii="Times New Roman" w:eastAsia="Arial" w:hAnsi="Times New Roman"/>
          <w:sz w:val="24"/>
          <w:szCs w:val="24"/>
        </w:rPr>
        <w:t>DADOS DO RESPONSÁVEL TÉCNICO/EQUIPE TÉCNICA PELO PROJETO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Nome / Razão Social;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CPF e RG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Registro Profissional;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Endereço completo para correspondências;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4245B0" w:rsidRPr="004245B0" w:rsidRDefault="004245B0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4547A5" w:rsidRPr="004245B0" w:rsidRDefault="004547A5" w:rsidP="004245B0">
      <w:pPr>
        <w:numPr>
          <w:ilvl w:val="0"/>
          <w:numId w:val="24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 xml:space="preserve">Assinatura original de todos os membros da equipe técnica responsável pelo estudo. 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5B0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4245B0">
        <w:rPr>
          <w:rFonts w:ascii="Times New Roman" w:hAnsi="Times New Roman" w:cs="Times New Roman"/>
          <w:sz w:val="24"/>
          <w:szCs w:val="24"/>
        </w:rPr>
        <w:t>: No caso de pessoa física, identificar cada um dos membros da equipe.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245B0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lastRenderedPageBreak/>
        <w:t>HISTÓRICO DO EMPREENDIMENTO</w:t>
      </w:r>
    </w:p>
    <w:p w:rsidR="004547A5" w:rsidRPr="004245B0" w:rsidRDefault="004245B0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OBJETIVOS ECONÔMICOS E SOCIAIS DO EMPREENDIMENTO E SUA JUSTIFICATIVA.</w:t>
      </w:r>
    </w:p>
    <w:p w:rsidR="004547A5" w:rsidRPr="004245B0" w:rsidRDefault="004245B0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CARACTERIZAÇÃO GERAL DO EMPREENDIMENTO</w:t>
      </w:r>
    </w:p>
    <w:p w:rsidR="004547A5" w:rsidRPr="004245B0" w:rsidRDefault="004547A5" w:rsidP="004245B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Nome do empreendimento, área total da gleba e área construída.</w:t>
      </w:r>
    </w:p>
    <w:p w:rsidR="004547A5" w:rsidRPr="004245B0" w:rsidRDefault="004547A5" w:rsidP="004245B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detalhada do local com indicação de suas coordenadas geográficas, seu(s) acesso(s), limites e confrontações.</w:t>
      </w:r>
    </w:p>
    <w:p w:rsidR="004547A5" w:rsidRPr="004245B0" w:rsidRDefault="004547A5" w:rsidP="004245B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Apresentar o Estudo de Impacto de Vizinhança, conforme o artigo nº 37 da Lei n° 10.257/2001 (Estatuto da Cidade), contemplando os aspectos positivos e negativos do empreendimento quanto à qualidade de vida da população residente na área e suas proximidades, incluindo a análise, no mínimo, das seguintes questões: I – adensamento populacional, II – equipamentos urbanos e comunitários, III – uso e ocupação do solo, IV – valorização imobiliária, V – geração de tráfego e demanda de transporte público, VI – ventilação e iluminação, VII – paisagem urbana e patrimônio natural e cultural. Apresentar memorial fotográfico que comprove as observações.</w:t>
      </w:r>
    </w:p>
    <w:p w:rsidR="004547A5" w:rsidRPr="004245B0" w:rsidRDefault="004547A5" w:rsidP="004245B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Justificativa urbanística e ambiental da localização do empreendimento.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245B0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CARACTERIZAÇÃO DO ESTUDO AMBIENTAL</w:t>
      </w:r>
    </w:p>
    <w:p w:rsidR="004547A5" w:rsidRPr="004245B0" w:rsidRDefault="004547A5" w:rsidP="004245B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Detalhamento do método e técnicas escolhidas para a condução do estudo ambiental. Passos metodológicos que conduziram ao diagnóstico, ao prognóstico e aos recursos tecnológicos e financeiros para mitigar ou potencializar os impactos ambientais, às medidas de controle e monitoramento dos impactos.</w:t>
      </w:r>
    </w:p>
    <w:p w:rsidR="004547A5" w:rsidRPr="004245B0" w:rsidRDefault="004547A5" w:rsidP="004245B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Definição das alternativas tecnológicas e locacionais.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245B0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ÁREAS DE INFLUÊNCIA DO EMPREENDIMENTO</w:t>
      </w:r>
    </w:p>
    <w:p w:rsidR="004547A5" w:rsidRPr="004245B0" w:rsidRDefault="004547A5" w:rsidP="004245B0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4245B0">
        <w:rPr>
          <w:rFonts w:ascii="Times New Roman" w:hAnsi="Times New Roman"/>
          <w:i w:val="0"/>
          <w:sz w:val="24"/>
          <w:szCs w:val="24"/>
        </w:rPr>
        <w:t>Delimitação da Área de Influência</w:t>
      </w:r>
      <w:r w:rsidR="004245B0" w:rsidRPr="004245B0">
        <w:rPr>
          <w:rFonts w:ascii="Times New Roman" w:hAnsi="Times New Roman"/>
          <w:i w:val="0"/>
          <w:sz w:val="24"/>
          <w:szCs w:val="24"/>
        </w:rPr>
        <w:t xml:space="preserve"> Direta (AID) do empreendimento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Recursos naturais diretamente afetados pelo empreendimento, considerando a bacia hidrográfica onde se localiza. Apresentação dos critérios ecológicos, sociais e econômicos que determinaram a sua delimitação, considerando-se cada fator natural (*).</w:t>
      </w:r>
    </w:p>
    <w:p w:rsidR="004547A5" w:rsidRPr="004245B0" w:rsidRDefault="004547A5" w:rsidP="004245B0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4245B0">
        <w:rPr>
          <w:rFonts w:ascii="Times New Roman" w:hAnsi="Times New Roman"/>
          <w:i w:val="0"/>
          <w:sz w:val="24"/>
          <w:szCs w:val="24"/>
        </w:rPr>
        <w:t xml:space="preserve">Delimitação da Área de Influência Indireta </w:t>
      </w:r>
      <w:r w:rsidR="004245B0" w:rsidRPr="004245B0">
        <w:rPr>
          <w:rFonts w:ascii="Times New Roman" w:hAnsi="Times New Roman"/>
          <w:i w:val="0"/>
          <w:sz w:val="24"/>
          <w:szCs w:val="24"/>
        </w:rPr>
        <w:t>(AII) do empreendimento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Área que sofrerá impactos indiretos decorrentes e associados, sob a forma de interferências nas suas inter-relações ecológicas, sociais e econômicas, anteriores ao empreendimento.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Apresentação dos critérios ecológicos, sociais e econômicos que determinaram a sua delimitação, considerando-se cada fator natural (*).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(*) fatores naturais: solos, águas superficiais e subterrâneas, atmosfera, vegetação/flora; componentes culturais, econômicos e sócio-político da intervenção proposta.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EC04E7" w:rsidRDefault="004547A5" w:rsidP="00EC04E7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C04E7">
        <w:rPr>
          <w:rFonts w:ascii="Times New Roman" w:hAnsi="Times New Roman"/>
          <w:i w:val="0"/>
          <w:sz w:val="24"/>
          <w:szCs w:val="24"/>
        </w:rPr>
        <w:lastRenderedPageBreak/>
        <w:t>Diagnóstico Ambiental da Área de Influência do empreendimento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e análise da qualidade ambiental, antes da implantação do empreendimento, considerando-se os meios físico, biótico e socioeconômico, salientando-se de forma sucinta os seguintes aspectos:</w:t>
      </w:r>
    </w:p>
    <w:p w:rsidR="004547A5" w:rsidRPr="004245B0" w:rsidRDefault="004547A5" w:rsidP="004245B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 xml:space="preserve">Meio físico: recursos hídricos; clima e condições meteorológicas locais; aspectos da geologia local, geomorfologia, pedologia com caracterização dos solos quanto à sua </w:t>
      </w:r>
      <w:proofErr w:type="spellStart"/>
      <w:r w:rsidRPr="004245B0">
        <w:rPr>
          <w:rFonts w:ascii="Times New Roman" w:hAnsi="Times New Roman" w:cs="Times New Roman"/>
          <w:sz w:val="24"/>
          <w:szCs w:val="24"/>
        </w:rPr>
        <w:t>erodibilidade</w:t>
      </w:r>
      <w:proofErr w:type="spellEnd"/>
      <w:r w:rsidRPr="004245B0">
        <w:rPr>
          <w:rFonts w:ascii="Times New Roman" w:hAnsi="Times New Roman" w:cs="Times New Roman"/>
          <w:sz w:val="24"/>
          <w:szCs w:val="24"/>
        </w:rPr>
        <w:t>.</w:t>
      </w:r>
    </w:p>
    <w:p w:rsidR="004547A5" w:rsidRPr="004245B0" w:rsidRDefault="004547A5" w:rsidP="004245B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 xml:space="preserve">Meio biótico: caracterização e quantificação da vegetação/flora, enfatizando as formações vegetais de destaque, as </w:t>
      </w:r>
      <w:proofErr w:type="spellStart"/>
      <w:r w:rsidRPr="004245B0">
        <w:rPr>
          <w:rFonts w:ascii="Times New Roman" w:hAnsi="Times New Roman" w:cs="Times New Roman"/>
          <w:sz w:val="24"/>
          <w:szCs w:val="24"/>
        </w:rPr>
        <w:t>APP’s</w:t>
      </w:r>
      <w:proofErr w:type="spellEnd"/>
      <w:r w:rsidRPr="004245B0">
        <w:rPr>
          <w:rFonts w:ascii="Times New Roman" w:hAnsi="Times New Roman" w:cs="Times New Roman"/>
          <w:sz w:val="24"/>
          <w:szCs w:val="24"/>
        </w:rPr>
        <w:t xml:space="preserve"> e as Unidades de Conservação, se houver. Levantamento da fauna existente, considerando-se os diferentes ambientes da área.</w:t>
      </w:r>
    </w:p>
    <w:p w:rsidR="004547A5" w:rsidRPr="004245B0" w:rsidRDefault="004547A5" w:rsidP="004245B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Meio socioeconômico: condições sociais e econômicas da população do município, suas principais atividades econômicas, saneamento básico, equipamentos urbanos, sistema viário e de transportes, uso e ocupação do solo em seu entorno.</w:t>
      </w:r>
    </w:p>
    <w:p w:rsidR="004547A5" w:rsidRPr="004245B0" w:rsidRDefault="004547A5" w:rsidP="004245B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Ilustração, por meio de fotos, dos aspectos gerais da área em questão, bem como das características particulares, eventualmente relevantes ao resultado do estudo.</w:t>
      </w:r>
    </w:p>
    <w:p w:rsidR="004547A5" w:rsidRPr="004245B0" w:rsidRDefault="004547A5" w:rsidP="004245B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Mapas temáticos da gleba, em escala compatível, contendo todos os elementos e convenções cartográficas, enfocando todos os aspectos naturais da área envolvida (pedológico, climatológico, geomorfológico, hidrológico, etc.).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EC04E7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DESCRIÇÃO DO EMPREENDIMENTO E CARTOGRAFIA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do empreendimento proposto com projetos e demais documentos necessários à análise ambiental, possibilitando analisar-se a alternativa técnica adotada, principalmente do ponto de vista ambiental e socioeconômico. Apresentar também:</w:t>
      </w:r>
    </w:p>
    <w:p w:rsidR="004547A5" w:rsidRPr="004245B0" w:rsidRDefault="004547A5" w:rsidP="004245B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Qualificação e dimensão das áreas que terão sua vegetação suprimida.</w:t>
      </w:r>
    </w:p>
    <w:p w:rsidR="004547A5" w:rsidRPr="004245B0" w:rsidRDefault="004547A5" w:rsidP="004245B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Sistema de drenagem pluvial a ser adotado, identificando os pontos coletores, caixas de inspeção, caixas de sedimentação, os dispositivos destinados à dissipação de energia e o ponto de lançamento.</w:t>
      </w:r>
    </w:p>
    <w:p w:rsidR="004547A5" w:rsidRPr="004245B0" w:rsidRDefault="004547A5" w:rsidP="004245B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Sistemas de saneamento básico a serem adotados, destacando-se:</w:t>
      </w:r>
    </w:p>
    <w:p w:rsidR="004547A5" w:rsidRPr="004245B0" w:rsidRDefault="004547A5" w:rsidP="004245B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Solução para o suprimento de água potável, conforme a demanda do empreendimento.</w:t>
      </w:r>
    </w:p>
    <w:p w:rsidR="004547A5" w:rsidRPr="004245B0" w:rsidRDefault="004547A5" w:rsidP="004245B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Solução para tratamento do esgoto sanitário a ser gerado no empreendimento, sendo exigida a apresentação dos projetos com respectiva ART. Cabe salientar que caso seja sugerida a implantação de sistemas abaixo do nível do terreno, será necessária a apresentação de Laudo Hidrogeológico da área com respectiva ART.</w:t>
      </w:r>
    </w:p>
    <w:p w:rsidR="004547A5" w:rsidRPr="004245B0" w:rsidRDefault="004547A5" w:rsidP="004245B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Solução adequada para a disposição final dos resíduos sólidos.</w:t>
      </w:r>
    </w:p>
    <w:p w:rsidR="004547A5" w:rsidRPr="004245B0" w:rsidRDefault="004547A5" w:rsidP="004245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Planta de uso do solo da gleba e de seu entorno imediato, com delimitação da área do empreendimento e indicação dos cursos d’água e áreas úmidas, da vegetação, dos ambientes florestais, das áreas de preservação permanente, do sistema viário existente e das áreas ocupadas.</w:t>
      </w:r>
    </w:p>
    <w:p w:rsidR="004547A5" w:rsidRPr="004245B0" w:rsidRDefault="004547A5" w:rsidP="004245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Projeto arquitetônico do empreendimento com respectiva ART.</w:t>
      </w:r>
    </w:p>
    <w:p w:rsidR="004547A5" w:rsidRPr="004245B0" w:rsidRDefault="004547A5" w:rsidP="004245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Mapa de declividade do terreno, identificando os intervalos 0 a 30%, acima de 30% e acima de 100%.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EC04E7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lastRenderedPageBreak/>
        <w:t>PROGNÓSTICO DOS IMPACTOS AMBIENTAIS CAUSADOS PELO EMPREENDIMENTO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Identificação e análise dos efeitos ambientais potenciais (positivos e negativos) do projeto proposto, através da integração dos resultados da análise dos meios físico, biológico e socioeconômico. A AIA deverá abranger as fases de planejamento, execução de obras e ocupação.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EC04E7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INSTALAÇÃO DO EMPREENDIMENTO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Cronograma preliminar de implantação do empreendimento, compatível com o desenvolvimento dos projetos ambientais do Plano de Controle Ambiental, identificando-se as possíveis etapas de execução destas obras e prováveis ampliações. Incluir no cronograma as obras civis e de instalação de infraestrutura. Apresentar também:</w:t>
      </w:r>
    </w:p>
    <w:p w:rsidR="004547A5" w:rsidRPr="004245B0" w:rsidRDefault="004547A5" w:rsidP="004245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das ações de remoção da fauna e vegetação, limpeza do terreno e movimento de terra.</w:t>
      </w:r>
    </w:p>
    <w:p w:rsidR="004547A5" w:rsidRPr="004245B0" w:rsidRDefault="004547A5" w:rsidP="004245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Caracterização, localização e dimensionamento do canteiro de obras.</w:t>
      </w:r>
    </w:p>
    <w:p w:rsidR="004547A5" w:rsidRPr="004245B0" w:rsidRDefault="004547A5" w:rsidP="004245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dos equipamentos, mão-de-obra e técnicas construtivas a serem utilizadas na implantação do empreendimento. Meios de manutenção das máquinas e equipamentos.</w:t>
      </w:r>
    </w:p>
    <w:p w:rsidR="004547A5" w:rsidRPr="004245B0" w:rsidRDefault="004547A5" w:rsidP="004245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Descrição das ações voltadas ao controle dos resíduos sólidos, líquidos e gasosos gerados durante a execução das obras.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547A5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CONSIDERAÇÕES FINAIS</w:t>
      </w:r>
    </w:p>
    <w:p w:rsidR="004547A5" w:rsidRPr="004245B0" w:rsidRDefault="004547A5" w:rsidP="004245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A área onde se pretende implantar o empreendimento não deverá ser alterada de suas condições originais durante toda a fase de licenciamento prévio;</w:t>
      </w:r>
    </w:p>
    <w:p w:rsidR="004547A5" w:rsidRPr="004245B0" w:rsidRDefault="004547A5" w:rsidP="004245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Toda a documentação técnica apresentada para o licenciamento ambiental deverá conter o nome legível do responsável técnico e estar por ele assinada;</w:t>
      </w:r>
    </w:p>
    <w:p w:rsidR="004547A5" w:rsidRPr="004245B0" w:rsidRDefault="004547A5" w:rsidP="004245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Todas as plantas, projetos e estudos ambientais apresentados deverão estar acompanhados das Anotações de Responsabilidade Técnica (</w:t>
      </w:r>
      <w:proofErr w:type="spellStart"/>
      <w:r w:rsidRPr="004245B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245B0">
        <w:rPr>
          <w:rFonts w:ascii="Times New Roman" w:hAnsi="Times New Roman" w:cs="Times New Roman"/>
          <w:sz w:val="24"/>
          <w:szCs w:val="24"/>
        </w:rPr>
        <w:t>), devidamente registradas nos respectivos conselhos de classe, e conter o nome legível, o número do registro no conselho de classe e a assinatura dos profissionais responsáveis pela elaboração desses documentos. As plantas deverão ser entregues dobradas no formato A4, não sendo aceitos desenhos esquemáticos feitos a mão livre;</w:t>
      </w:r>
    </w:p>
    <w:p w:rsidR="004547A5" w:rsidRPr="004245B0" w:rsidRDefault="004547A5" w:rsidP="004245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Os estudos ambientais, sempre que solicitados, deverão ser apresentados em meio digital e em meio impresso, este contendo o nome legível e a assinatura de toda a equipe técnica responsável por sua elaboração. Como medida de segurança, sugere-se ao coordenador da equipe rubricar todas as páginas do relatório apresentado;</w:t>
      </w:r>
    </w:p>
    <w:p w:rsidR="004547A5" w:rsidRDefault="004547A5" w:rsidP="004245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Os documentos apresentados em forma de fotocópia deverão estar autenticados ou ser acompanhados do documento original, para simples conferência;</w:t>
      </w:r>
    </w:p>
    <w:p w:rsidR="00EC04E7" w:rsidRDefault="00EC04E7" w:rsidP="00EC04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E7" w:rsidRDefault="00EC04E7" w:rsidP="00EC04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E7" w:rsidRDefault="00EC04E7" w:rsidP="00EC04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E7" w:rsidRPr="004245B0" w:rsidRDefault="00EC04E7" w:rsidP="00EC04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4245B0" w:rsidP="00EC0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&gt; PARA PCA: </w:t>
      </w:r>
      <w:bookmarkStart w:id="0" w:name="_GoBack"/>
      <w:bookmarkEnd w:id="0"/>
    </w:p>
    <w:p w:rsidR="004547A5" w:rsidRPr="004245B0" w:rsidRDefault="00EC04E7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CONTROLE AMBIENTAL DO EMPREENDIMENTO</w:t>
      </w:r>
    </w:p>
    <w:p w:rsidR="004547A5" w:rsidRPr="004245B0" w:rsidRDefault="004547A5" w:rsidP="004245B0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Análise, seleção e detalhamento das medidas efetivas de mitigação ou de anulação dos impactos negativos e de potencialização dos impactos positivos, além de medidas compensatórias ou reparatórias, considerando-se os danos potenciais sobre os fatores naturais e sobre os ambientes econômicos, culturais e sócio-políticos, em cada fase do empreendimento, com destaque para os seguintes aspectos: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Ruídos;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Efluentes líquidos;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Resíduos sólidos;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Drenagem pluvial;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Contenção de encostas/aterros, se for o caso;</w:t>
      </w:r>
    </w:p>
    <w:p w:rsidR="004547A5" w:rsidRPr="004245B0" w:rsidRDefault="004547A5" w:rsidP="004245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Preservação do patrimônio cultural, natural e paisagístico, se for o caso.</w:t>
      </w:r>
    </w:p>
    <w:p w:rsidR="004547A5" w:rsidRPr="004245B0" w:rsidRDefault="004547A5" w:rsidP="004245B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Elaboração de Programa de Acompanhamento e Monitoramento dos Impactos (positivos e negativos), com indicação dos fatores e parâmetros considerados, apresentando, entre outros:</w:t>
      </w:r>
    </w:p>
    <w:p w:rsidR="004547A5" w:rsidRPr="004245B0" w:rsidRDefault="004547A5" w:rsidP="004245B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Plano de avaliação das obras de drenagem pluvial.</w:t>
      </w:r>
    </w:p>
    <w:p w:rsidR="004547A5" w:rsidRPr="004245B0" w:rsidRDefault="004547A5" w:rsidP="004245B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Plano de gerenciamento de resíduos sólidos.</w:t>
      </w:r>
    </w:p>
    <w:p w:rsidR="004547A5" w:rsidRPr="004245B0" w:rsidRDefault="004547A5" w:rsidP="004245B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Plano de monitoramento e manutenção do sistema de tratamento de efluentes.</w:t>
      </w:r>
    </w:p>
    <w:p w:rsidR="004547A5" w:rsidRPr="004245B0" w:rsidRDefault="004547A5" w:rsidP="004245B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Programa de Comunicação Social.</w:t>
      </w:r>
    </w:p>
    <w:p w:rsidR="004547A5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A5" w:rsidRPr="004245B0" w:rsidRDefault="00EC04E7" w:rsidP="004245B0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4245B0">
        <w:rPr>
          <w:rFonts w:ascii="Times New Roman" w:hAnsi="Times New Roman"/>
          <w:sz w:val="24"/>
          <w:szCs w:val="24"/>
        </w:rPr>
        <w:t>CRONOGRAMA DE EXECUÇÃO</w:t>
      </w:r>
    </w:p>
    <w:p w:rsidR="00815DC8" w:rsidRPr="004245B0" w:rsidRDefault="004547A5" w:rsidP="0042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B0">
        <w:rPr>
          <w:rFonts w:ascii="Times New Roman" w:hAnsi="Times New Roman" w:cs="Times New Roman"/>
          <w:sz w:val="24"/>
          <w:szCs w:val="24"/>
        </w:rPr>
        <w:t>Apresentar cronograma detalhado de todas as etapas de implantação do empreendimento e das medidas de mitigação/potencialização propostas, com indicação do período de execução das mesmas.</w:t>
      </w:r>
    </w:p>
    <w:sectPr w:rsidR="00815DC8" w:rsidRPr="004245B0" w:rsidSect="004245B0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56" w:rsidRDefault="00BB4056" w:rsidP="00DD0396">
      <w:pPr>
        <w:spacing w:after="0" w:line="240" w:lineRule="auto"/>
      </w:pPr>
      <w:r>
        <w:separator/>
      </w:r>
    </w:p>
  </w:endnote>
  <w:endnote w:type="continuationSeparator" w:id="0">
    <w:p w:rsidR="00BB4056" w:rsidRDefault="00BB4056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4245B0" w:rsidRPr="00AB540B" w:rsidTr="005D14A1">
      <w:trPr>
        <w:trHeight w:val="1144"/>
      </w:trPr>
      <w:tc>
        <w:tcPr>
          <w:tcW w:w="2500" w:type="pct"/>
        </w:tcPr>
        <w:p w:rsidR="004245B0" w:rsidRPr="00ED5563" w:rsidRDefault="004245B0" w:rsidP="004245B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4245B0" w:rsidRPr="00ED5563" w:rsidRDefault="004245B0" w:rsidP="004245B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4245B0" w:rsidRPr="00ED5563" w:rsidRDefault="004245B0" w:rsidP="004245B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4245B0" w:rsidRPr="00F6700D" w:rsidRDefault="004245B0" w:rsidP="004245B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4245B0" w:rsidRPr="00AB540B" w:rsidRDefault="004245B0" w:rsidP="004245B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4245B0" w:rsidRPr="00AB540B" w:rsidRDefault="004245B0" w:rsidP="004245B0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4245B0" w:rsidP="004245B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C04E7">
      <w:rPr>
        <w:b/>
        <w:bCs/>
        <w:noProof/>
      </w:rPr>
      <w:t>5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C04E7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56" w:rsidRDefault="00BB4056" w:rsidP="00DD0396">
      <w:pPr>
        <w:spacing w:after="0" w:line="240" w:lineRule="auto"/>
      </w:pPr>
      <w:r>
        <w:separator/>
      </w:r>
    </w:p>
  </w:footnote>
  <w:footnote w:type="continuationSeparator" w:id="0">
    <w:p w:rsidR="00BB4056" w:rsidRDefault="00BB4056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0" w:rsidRDefault="004245B0" w:rsidP="004245B0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5B0" w:rsidRDefault="004245B0" w:rsidP="004245B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4245B0" w:rsidRDefault="004245B0" w:rsidP="004245B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C7A40" w:rsidRPr="004245B0" w:rsidRDefault="004245B0" w:rsidP="004245B0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D26"/>
    <w:multiLevelType w:val="hybridMultilevel"/>
    <w:tmpl w:val="D03E653E"/>
    <w:lvl w:ilvl="0" w:tplc="02C6E66C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00A2"/>
    <w:multiLevelType w:val="hybridMultilevel"/>
    <w:tmpl w:val="754A2536"/>
    <w:lvl w:ilvl="0" w:tplc="02C6E66C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5C3E"/>
    <w:multiLevelType w:val="hybridMultilevel"/>
    <w:tmpl w:val="208E38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65F6"/>
    <w:multiLevelType w:val="hybridMultilevel"/>
    <w:tmpl w:val="F8904CF2"/>
    <w:lvl w:ilvl="0" w:tplc="02C6E66C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47D00"/>
    <w:multiLevelType w:val="hybridMultilevel"/>
    <w:tmpl w:val="7D0E1A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A5B54"/>
    <w:multiLevelType w:val="hybridMultilevel"/>
    <w:tmpl w:val="D0CCAC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827D8"/>
    <w:multiLevelType w:val="hybridMultilevel"/>
    <w:tmpl w:val="85522F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6D55"/>
    <w:multiLevelType w:val="hybridMultilevel"/>
    <w:tmpl w:val="2CA646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3681"/>
    <w:multiLevelType w:val="hybridMultilevel"/>
    <w:tmpl w:val="649C522E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C7994"/>
    <w:multiLevelType w:val="hybridMultilevel"/>
    <w:tmpl w:val="F5542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1170C"/>
    <w:multiLevelType w:val="hybridMultilevel"/>
    <w:tmpl w:val="9BE665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E06B5"/>
    <w:multiLevelType w:val="hybridMultilevel"/>
    <w:tmpl w:val="24F407F6"/>
    <w:lvl w:ilvl="0" w:tplc="02C6E66C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E50AF"/>
    <w:multiLevelType w:val="hybridMultilevel"/>
    <w:tmpl w:val="3FFE81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E2606"/>
    <w:multiLevelType w:val="hybridMultilevel"/>
    <w:tmpl w:val="DCDC9E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017D4"/>
    <w:multiLevelType w:val="hybridMultilevel"/>
    <w:tmpl w:val="942CE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D7608"/>
    <w:multiLevelType w:val="hybridMultilevel"/>
    <w:tmpl w:val="E3A01DDA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82BB9"/>
    <w:multiLevelType w:val="hybridMultilevel"/>
    <w:tmpl w:val="20FE1E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17122"/>
    <w:multiLevelType w:val="hybridMultilevel"/>
    <w:tmpl w:val="8AEA9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D0452"/>
    <w:multiLevelType w:val="hybridMultilevel"/>
    <w:tmpl w:val="B666E0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E7FA8"/>
    <w:multiLevelType w:val="hybridMultilevel"/>
    <w:tmpl w:val="29D2E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7"/>
  </w:num>
  <w:num w:numId="4">
    <w:abstractNumId w:val="8"/>
  </w:num>
  <w:num w:numId="5">
    <w:abstractNumId w:val="13"/>
  </w:num>
  <w:num w:numId="6">
    <w:abstractNumId w:val="3"/>
  </w:num>
  <w:num w:numId="7">
    <w:abstractNumId w:val="12"/>
  </w:num>
  <w:num w:numId="8">
    <w:abstractNumId w:val="16"/>
  </w:num>
  <w:num w:numId="9">
    <w:abstractNumId w:val="24"/>
  </w:num>
  <w:num w:numId="10">
    <w:abstractNumId w:val="20"/>
  </w:num>
  <w:num w:numId="11">
    <w:abstractNumId w:val="28"/>
  </w:num>
  <w:num w:numId="12">
    <w:abstractNumId w:val="29"/>
  </w:num>
  <w:num w:numId="13">
    <w:abstractNumId w:val="10"/>
  </w:num>
  <w:num w:numId="14">
    <w:abstractNumId w:val="38"/>
  </w:num>
  <w:num w:numId="15">
    <w:abstractNumId w:val="25"/>
  </w:num>
  <w:num w:numId="16">
    <w:abstractNumId w:val="39"/>
  </w:num>
  <w:num w:numId="17">
    <w:abstractNumId w:val="7"/>
  </w:num>
  <w:num w:numId="18">
    <w:abstractNumId w:val="27"/>
  </w:num>
  <w:num w:numId="19">
    <w:abstractNumId w:val="2"/>
  </w:num>
  <w:num w:numId="20">
    <w:abstractNumId w:val="15"/>
  </w:num>
  <w:num w:numId="21">
    <w:abstractNumId w:val="36"/>
  </w:num>
  <w:num w:numId="22">
    <w:abstractNumId w:val="22"/>
  </w:num>
  <w:num w:numId="23">
    <w:abstractNumId w:val="31"/>
  </w:num>
  <w:num w:numId="24">
    <w:abstractNumId w:val="37"/>
  </w:num>
  <w:num w:numId="25">
    <w:abstractNumId w:val="14"/>
  </w:num>
  <w:num w:numId="26">
    <w:abstractNumId w:val="18"/>
  </w:num>
  <w:num w:numId="27">
    <w:abstractNumId w:val="30"/>
  </w:num>
  <w:num w:numId="28">
    <w:abstractNumId w:val="1"/>
  </w:num>
  <w:num w:numId="29">
    <w:abstractNumId w:val="0"/>
  </w:num>
  <w:num w:numId="30">
    <w:abstractNumId w:val="11"/>
  </w:num>
  <w:num w:numId="31">
    <w:abstractNumId w:val="19"/>
  </w:num>
  <w:num w:numId="32">
    <w:abstractNumId w:val="4"/>
  </w:num>
  <w:num w:numId="33">
    <w:abstractNumId w:val="33"/>
  </w:num>
  <w:num w:numId="34">
    <w:abstractNumId w:val="6"/>
  </w:num>
  <w:num w:numId="35">
    <w:abstractNumId w:val="9"/>
  </w:num>
  <w:num w:numId="36">
    <w:abstractNumId w:val="35"/>
  </w:num>
  <w:num w:numId="37">
    <w:abstractNumId w:val="21"/>
  </w:num>
  <w:num w:numId="38">
    <w:abstractNumId w:val="32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E1B02"/>
    <w:rsid w:val="00187638"/>
    <w:rsid w:val="001C01D3"/>
    <w:rsid w:val="001C3DED"/>
    <w:rsid w:val="001F1E1A"/>
    <w:rsid w:val="00231B24"/>
    <w:rsid w:val="00264A25"/>
    <w:rsid w:val="002A7F62"/>
    <w:rsid w:val="003B3DBD"/>
    <w:rsid w:val="003B6391"/>
    <w:rsid w:val="003C3A8E"/>
    <w:rsid w:val="003F4488"/>
    <w:rsid w:val="0041052D"/>
    <w:rsid w:val="004245B0"/>
    <w:rsid w:val="004547A5"/>
    <w:rsid w:val="00474B77"/>
    <w:rsid w:val="0049143B"/>
    <w:rsid w:val="004927D0"/>
    <w:rsid w:val="004A7687"/>
    <w:rsid w:val="004D3D56"/>
    <w:rsid w:val="00597962"/>
    <w:rsid w:val="005A1EC9"/>
    <w:rsid w:val="005B4BB2"/>
    <w:rsid w:val="006461FD"/>
    <w:rsid w:val="00667B3E"/>
    <w:rsid w:val="006A331B"/>
    <w:rsid w:val="006B7EA1"/>
    <w:rsid w:val="00750134"/>
    <w:rsid w:val="00780EE1"/>
    <w:rsid w:val="007D38FC"/>
    <w:rsid w:val="00815DC8"/>
    <w:rsid w:val="00887256"/>
    <w:rsid w:val="008933F5"/>
    <w:rsid w:val="00897AE6"/>
    <w:rsid w:val="008A1D1B"/>
    <w:rsid w:val="008C073A"/>
    <w:rsid w:val="008E1195"/>
    <w:rsid w:val="00916445"/>
    <w:rsid w:val="009D5B21"/>
    <w:rsid w:val="00A323C4"/>
    <w:rsid w:val="00B001FE"/>
    <w:rsid w:val="00B05F11"/>
    <w:rsid w:val="00B140C5"/>
    <w:rsid w:val="00B15DB2"/>
    <w:rsid w:val="00BB4056"/>
    <w:rsid w:val="00BE021A"/>
    <w:rsid w:val="00C61BDA"/>
    <w:rsid w:val="00C66CCB"/>
    <w:rsid w:val="00CC7A40"/>
    <w:rsid w:val="00D03D90"/>
    <w:rsid w:val="00D6050B"/>
    <w:rsid w:val="00DD0396"/>
    <w:rsid w:val="00DD721F"/>
    <w:rsid w:val="00E51EC4"/>
    <w:rsid w:val="00E54871"/>
    <w:rsid w:val="00E73F4C"/>
    <w:rsid w:val="00EB7E67"/>
    <w:rsid w:val="00EC04E7"/>
    <w:rsid w:val="00F276E9"/>
    <w:rsid w:val="00F36DC2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CE425-EE73-4F14-8FFF-B0C2778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45B0"/>
    <w:pPr>
      <w:keepNext/>
      <w:numPr>
        <w:numId w:val="2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5B0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45B0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45B0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45B0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45B0"/>
    <w:pPr>
      <w:numPr>
        <w:ilvl w:val="5"/>
        <w:numId w:val="2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45B0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45B0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45B0"/>
    <w:pPr>
      <w:numPr>
        <w:ilvl w:val="8"/>
        <w:numId w:val="2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245B0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5B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45B0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45B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45B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45B0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45B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45B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45B0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1B3D-AE71-4189-922F-1F47F733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1653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27</cp:revision>
  <dcterms:created xsi:type="dcterms:W3CDTF">2017-01-19T13:15:00Z</dcterms:created>
  <dcterms:modified xsi:type="dcterms:W3CDTF">2019-05-22T12:27:00Z</dcterms:modified>
</cp:coreProperties>
</file>