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5E" w:rsidRPr="002E7A5E" w:rsidRDefault="002E7A5E" w:rsidP="00FF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A5E">
        <w:rPr>
          <w:rFonts w:ascii="Times New Roman" w:hAnsi="Times New Roman" w:cs="Times New Roman"/>
          <w:b/>
          <w:bCs/>
          <w:sz w:val="24"/>
          <w:szCs w:val="24"/>
        </w:rPr>
        <w:t>TERMO DE REFERÊNCIA PARA LICENCIAMENTO AMBIENTAL DE</w:t>
      </w:r>
      <w:r w:rsidR="00FF0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A5E">
        <w:rPr>
          <w:rFonts w:ascii="Times New Roman" w:hAnsi="Times New Roman" w:cs="Times New Roman"/>
          <w:b/>
          <w:bCs/>
          <w:sz w:val="24"/>
          <w:szCs w:val="24"/>
        </w:rPr>
        <w:t>SUPERMERCADOS E HIPERMERCADOS, ATACADISTAS E SHOPPING</w:t>
      </w:r>
    </w:p>
    <w:p w:rsidR="005A5F7C" w:rsidRDefault="002E7A5E" w:rsidP="00FF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A5E">
        <w:rPr>
          <w:rFonts w:ascii="Times New Roman" w:hAnsi="Times New Roman" w:cs="Times New Roman"/>
          <w:b/>
          <w:bCs/>
          <w:sz w:val="24"/>
          <w:szCs w:val="24"/>
        </w:rPr>
        <w:t>CENTER</w:t>
      </w:r>
    </w:p>
    <w:p w:rsidR="00FF0C8D" w:rsidRPr="00FF0C8D" w:rsidRDefault="00FF0C8D" w:rsidP="00FF0C8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O licenciamento ambiental de que trata este termo de referencia, esta previsto na Resolução CONAMA nº 237/97, Lei federal nº 9605/98 e </w:t>
      </w:r>
      <w:r w:rsidR="006B7ED9" w:rsidRPr="00FF0C8D">
        <w:rPr>
          <w:rFonts w:ascii="Times New Roman" w:hAnsi="Times New Roman" w:cs="Times New Roman"/>
          <w:sz w:val="24"/>
          <w:szCs w:val="24"/>
        </w:rPr>
        <w:t>a Lei municipal nº 1887/2006</w:t>
      </w:r>
      <w:r w:rsidRPr="00FF0C8D">
        <w:rPr>
          <w:rFonts w:ascii="Times New Roman" w:hAnsi="Times New Roman" w:cs="Times New Roman"/>
          <w:sz w:val="24"/>
          <w:szCs w:val="24"/>
        </w:rPr>
        <w:t xml:space="preserve"> e Decreto Municip</w:t>
      </w:r>
      <w:r w:rsidR="006B7ED9" w:rsidRPr="00FF0C8D">
        <w:rPr>
          <w:rFonts w:ascii="Times New Roman" w:hAnsi="Times New Roman" w:cs="Times New Roman"/>
          <w:sz w:val="24"/>
          <w:szCs w:val="24"/>
        </w:rPr>
        <w:t>al 780/16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O presente termo tem por finalidade oferecer as empresas, critérios e informações capazes de orientá-los na apresentação de projetos à </w:t>
      </w:r>
      <w:r w:rsidR="006B7ED9" w:rsidRPr="00FF0C8D">
        <w:rPr>
          <w:rFonts w:ascii="Times New Roman" w:hAnsi="Times New Roman" w:cs="Times New Roman"/>
          <w:sz w:val="24"/>
          <w:szCs w:val="24"/>
        </w:rPr>
        <w:t>diretoria de meio ambiente</w:t>
      </w:r>
      <w:r w:rsidRPr="00FF0C8D">
        <w:rPr>
          <w:rFonts w:ascii="Times New Roman" w:hAnsi="Times New Roman" w:cs="Times New Roman"/>
          <w:sz w:val="24"/>
          <w:szCs w:val="24"/>
        </w:rPr>
        <w:t xml:space="preserve"> com fins de obter licenciamento ambiental (LMP, LMI e LMO).</w:t>
      </w:r>
    </w:p>
    <w:p w:rsidR="00FF0C8D" w:rsidRPr="00FF0C8D" w:rsidRDefault="00FF0C8D" w:rsidP="00FF0C8D">
      <w:pPr>
        <w:pStyle w:val="Ttulo1"/>
        <w:keepLines w:val="0"/>
        <w:spacing w:after="60" w:line="240" w:lineRule="auto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eastAsia="Arial" w:hAnsi="Times New Roman" w:cs="Times New Roman"/>
          <w:b/>
          <w:color w:val="auto"/>
          <w:sz w:val="24"/>
          <w:szCs w:val="24"/>
        </w:rPr>
        <w:t>DADOS DO EMPREENDEDOR</w:t>
      </w:r>
    </w:p>
    <w:p w:rsidR="00FF0C8D" w:rsidRPr="00FF0C8D" w:rsidRDefault="00FF0C8D" w:rsidP="00FF0C8D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Nome do proprietário ou arrendatário;</w:t>
      </w:r>
    </w:p>
    <w:p w:rsidR="00FF0C8D" w:rsidRPr="00FF0C8D" w:rsidRDefault="00FF0C8D" w:rsidP="00FF0C8D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RG e CPF;</w:t>
      </w:r>
    </w:p>
    <w:p w:rsidR="00FF0C8D" w:rsidRPr="00FF0C8D" w:rsidRDefault="00FF0C8D" w:rsidP="00FF0C8D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FF0C8D" w:rsidRPr="00FF0C8D" w:rsidRDefault="00FF0C8D" w:rsidP="00FF0C8D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FF0C8D" w:rsidRPr="00FF0C8D" w:rsidRDefault="00FF0C8D" w:rsidP="00FF0C8D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Endereço completo para correspondências.</w:t>
      </w:r>
    </w:p>
    <w:p w:rsidR="00FF0C8D" w:rsidRPr="00FF0C8D" w:rsidRDefault="00FF0C8D" w:rsidP="00FF0C8D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FF0C8D" w:rsidRPr="00FF0C8D" w:rsidRDefault="00FF0C8D" w:rsidP="00FF0C8D">
      <w:pPr>
        <w:pStyle w:val="Ttulo1"/>
        <w:keepLines w:val="0"/>
        <w:spacing w:after="60" w:line="240" w:lineRule="auto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eastAsia="Arial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Nome / Razão Social;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CPF e RG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Registro Profissional;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Endereço completo para correspondências;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FF0C8D" w:rsidRPr="00FF0C8D" w:rsidRDefault="00FF0C8D" w:rsidP="00FF0C8D">
      <w:pPr>
        <w:numPr>
          <w:ilvl w:val="0"/>
          <w:numId w:val="20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Assinatura original de todos os membros da equipe técnica responsável pelo estudo. 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A5E" w:rsidRPr="00FF0C8D" w:rsidRDefault="00FF0C8D" w:rsidP="00FF0C8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CARACTERIZAÇÃO DO EMPREENDIMENTO</w:t>
      </w:r>
    </w:p>
    <w:p w:rsidR="002E7A5E" w:rsidRPr="00FF0C8D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Área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Total do terreno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Construída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Informar ampliação programada para os próximos 5 anos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Vagas de garagem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Descrição detalhada do local do empreendimento. Indicação de suas coordenadas geográficas, seu(s) acesso(s), limites e confrontações, bem como as atividades desenvolvidas no entorno do empreendimento num raio de 1000m (mil metros);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Informar às áreas que terão a vegetação suprimida, apresentado, quando necessário </w:t>
      </w:r>
      <w:r w:rsidR="006B7ED9" w:rsidRPr="00FF0C8D">
        <w:rPr>
          <w:rFonts w:ascii="Times New Roman" w:hAnsi="Times New Roman" w:cs="Times New Roman"/>
          <w:sz w:val="24"/>
          <w:szCs w:val="24"/>
        </w:rPr>
        <w:t>às</w:t>
      </w:r>
      <w:r w:rsidRPr="00FF0C8D">
        <w:rPr>
          <w:rFonts w:ascii="Times New Roman" w:hAnsi="Times New Roman" w:cs="Times New Roman"/>
          <w:sz w:val="24"/>
          <w:szCs w:val="24"/>
        </w:rPr>
        <w:t xml:space="preserve"> devidas autorizações emitidas pelo órgão responsável;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lastRenderedPageBreak/>
        <w:t>Caracterização das obras de implantação do empreendimento. Especificação e quantificação da mão de obra, máquinas e equipamentos (capacidade e potência);</w:t>
      </w:r>
    </w:p>
    <w:p w:rsidR="002E7A5E" w:rsidRPr="00FF0C8D" w:rsidRDefault="002E7A5E" w:rsidP="00FF0C8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Caso ocorra a utilização de aterro ou outros materiais não dispostos na área de influência, informar a quantidade e a procedência.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5E" w:rsidRPr="00FF0C8D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Mão de obra</w:t>
      </w:r>
    </w:p>
    <w:p w:rsidR="002E7A5E" w:rsidRPr="00FF0C8D" w:rsidRDefault="002E7A5E" w:rsidP="00FF0C8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Por setor</w:t>
      </w:r>
    </w:p>
    <w:p w:rsidR="002E7A5E" w:rsidRPr="00FF0C8D" w:rsidRDefault="002E7A5E" w:rsidP="00FF0C8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Total</w:t>
      </w:r>
    </w:p>
    <w:p w:rsidR="002E7A5E" w:rsidRPr="00FF0C8D" w:rsidRDefault="002E7A5E" w:rsidP="00FF0C8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Dias, turnos e horário de funcionamento.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FF0C8D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Especificar o tipo de combustível que vai ser utilizado (energia, diesel </w:t>
      </w:r>
      <w:proofErr w:type="spellStart"/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etc</w:t>
      </w:r>
      <w:proofErr w:type="spellEnd"/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2E7A5E" w:rsidRPr="00FF0C8D" w:rsidRDefault="002E7A5E" w:rsidP="00FF0C8D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Utilização de grupos geradores (especificar);</w:t>
      </w:r>
    </w:p>
    <w:p w:rsidR="002E7A5E" w:rsidRPr="00FF0C8D" w:rsidRDefault="002E7A5E" w:rsidP="00FF0C8D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Previsão de uso diário e horário de funcionamento;</w:t>
      </w:r>
    </w:p>
    <w:p w:rsidR="002E7A5E" w:rsidRPr="00FF0C8D" w:rsidRDefault="002E7A5E" w:rsidP="00FF0C8D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Consumo de diesel estimado;</w:t>
      </w:r>
    </w:p>
    <w:p w:rsidR="002E7A5E" w:rsidRPr="00FF0C8D" w:rsidRDefault="002E7A5E" w:rsidP="00FF0C8D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Dias e horário de carga e descarga de produtos, e estimativa de veículos.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FF0C8D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Descrições de produtos comercializados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Relacionar matérias primas utilizadas;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Tipos de acondicionamento e armazenamento de todos os produtos;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Quantidade estocada e vendida (estimativa);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Relacionar produtos químicos que são utilizados no processo (especificar quantidade);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combustíveis utilizados nos processos (diesel, energia, lenha);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Apresentar comprovantes de matéria prima (produtos perigosos, lenha </w:t>
      </w:r>
      <w:proofErr w:type="spellStart"/>
      <w:r w:rsidRPr="00FF0C8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F0C8D">
        <w:rPr>
          <w:rFonts w:ascii="Times New Roman" w:hAnsi="Times New Roman" w:cs="Times New Roman"/>
          <w:sz w:val="24"/>
          <w:szCs w:val="24"/>
        </w:rPr>
        <w:t>);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certificado de transporte e utilização de produto perigoso (se for o caso);</w:t>
      </w:r>
    </w:p>
    <w:p w:rsidR="002E7A5E" w:rsidRPr="00FF0C8D" w:rsidRDefault="002E7A5E" w:rsidP="00FF0C8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Relacionar os produtos comercializados, indicando produção diária e estimativa de venda, estado físico, acondicionamento e estocagem.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FF0C8D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Descrições dos processos</w:t>
      </w:r>
    </w:p>
    <w:p w:rsidR="002E7A5E" w:rsidRPr="00FF0C8D" w:rsidRDefault="002E7A5E" w:rsidP="00FF0C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Apresentar descrição de todos os processos utilizados (congelamento, carnes, limpeza de pátios </w:t>
      </w:r>
      <w:proofErr w:type="spellStart"/>
      <w:r w:rsidRPr="00FF0C8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F0C8D">
        <w:rPr>
          <w:rFonts w:ascii="Times New Roman" w:hAnsi="Times New Roman" w:cs="Times New Roman"/>
          <w:sz w:val="24"/>
          <w:szCs w:val="24"/>
        </w:rPr>
        <w:t>);</w:t>
      </w:r>
    </w:p>
    <w:p w:rsidR="002E7A5E" w:rsidRPr="00FF0C8D" w:rsidRDefault="002E7A5E" w:rsidP="00FF0C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fluxograma dos processos, juntamente com os pontos de entrada de água, entrada de produtos químicos, utilização de combustíveis, pontos de origem de material particulado, gases e despejos líquidos (quantificando-os);</w:t>
      </w:r>
    </w:p>
    <w:p w:rsidR="002E7A5E" w:rsidRPr="00FF0C8D" w:rsidRDefault="002E7A5E" w:rsidP="00FF0C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layout das instalações dos procedimentos.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FF0C8D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8D">
        <w:rPr>
          <w:rFonts w:ascii="Times New Roman" w:hAnsi="Times New Roman" w:cs="Times New Roman"/>
          <w:b/>
          <w:color w:val="auto"/>
          <w:sz w:val="24"/>
          <w:szCs w:val="24"/>
        </w:rPr>
        <w:t>Abastecimento de água e efluentes líquidos</w:t>
      </w:r>
    </w:p>
    <w:p w:rsidR="002E7A5E" w:rsidRPr="00FF0C8D" w:rsidRDefault="002E7A5E" w:rsidP="00FF0C8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Especificar o sistema de abastecimento de água para o uso industrial e domestico (fonte, forma de captação e quantidade utilizada);</w:t>
      </w:r>
    </w:p>
    <w:p w:rsidR="002E7A5E" w:rsidRPr="00FF0C8D" w:rsidRDefault="002E7A5E" w:rsidP="00FF0C8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C8D">
        <w:rPr>
          <w:rFonts w:ascii="Times New Roman" w:hAnsi="Times New Roman" w:cs="Times New Roman"/>
          <w:sz w:val="24"/>
          <w:szCs w:val="24"/>
        </w:rPr>
        <w:t>Reservação</w:t>
      </w:r>
      <w:proofErr w:type="spellEnd"/>
      <w:r w:rsidRPr="00FF0C8D">
        <w:rPr>
          <w:rFonts w:ascii="Times New Roman" w:hAnsi="Times New Roman" w:cs="Times New Roman"/>
          <w:sz w:val="24"/>
          <w:szCs w:val="24"/>
        </w:rPr>
        <w:t xml:space="preserve"> (</w:t>
      </w:r>
      <w:r w:rsidR="00FF0C8D" w:rsidRPr="00FF0C8D">
        <w:rPr>
          <w:rFonts w:ascii="Times New Roman" w:hAnsi="Times New Roman" w:cs="Times New Roman"/>
          <w:sz w:val="24"/>
          <w:szCs w:val="24"/>
        </w:rPr>
        <w:t>número</w:t>
      </w:r>
      <w:r w:rsidRPr="00FF0C8D">
        <w:rPr>
          <w:rFonts w:ascii="Times New Roman" w:hAnsi="Times New Roman" w:cs="Times New Roman"/>
          <w:sz w:val="24"/>
          <w:szCs w:val="24"/>
        </w:rPr>
        <w:t xml:space="preserve"> de reservatórios e capacidade);</w:t>
      </w:r>
    </w:p>
    <w:p w:rsidR="002E7A5E" w:rsidRPr="00FF0C8D" w:rsidRDefault="002E7A5E" w:rsidP="00FF0C8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Especificar os tipos de uso (domestico, higiene industrial, de processo);</w:t>
      </w:r>
    </w:p>
    <w:p w:rsidR="002E7A5E" w:rsidRPr="00FF0C8D" w:rsidRDefault="002E7A5E" w:rsidP="00FF0C8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Quantificação e qualificação dos efluentes líquidos, descrevendo o sistema de coleta, transporte, tratamento e disposição final:</w:t>
      </w:r>
    </w:p>
    <w:p w:rsidR="002E7A5E" w:rsidRPr="00FF0C8D" w:rsidRDefault="002E7A5E" w:rsidP="00FF0C8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lastRenderedPageBreak/>
        <w:t>Esgoto sanitário;</w:t>
      </w:r>
    </w:p>
    <w:p w:rsidR="002E7A5E" w:rsidRPr="00FF0C8D" w:rsidRDefault="002E7A5E" w:rsidP="00FF0C8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Processo produtivo;</w:t>
      </w:r>
    </w:p>
    <w:p w:rsidR="002E7A5E" w:rsidRPr="00FF0C8D" w:rsidRDefault="002E7A5E" w:rsidP="00FF0C8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Refrigeração;</w:t>
      </w:r>
    </w:p>
    <w:p w:rsidR="002E7A5E" w:rsidRPr="00FF0C8D" w:rsidRDefault="002E7A5E" w:rsidP="00FF0C8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Lavagem de pisos, equipamentos e veículos;</w:t>
      </w:r>
    </w:p>
    <w:p w:rsidR="002E7A5E" w:rsidRPr="00FF0C8D" w:rsidRDefault="002E7A5E" w:rsidP="00FF0C8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Águas pluviais (Concepção dos sistemas de drenagem superficial e </w:t>
      </w:r>
      <w:proofErr w:type="spellStart"/>
      <w:r w:rsidRPr="00FF0C8D">
        <w:rPr>
          <w:rFonts w:ascii="Times New Roman" w:hAnsi="Times New Roman" w:cs="Times New Roman"/>
          <w:sz w:val="24"/>
          <w:szCs w:val="24"/>
        </w:rPr>
        <w:t>subsuperficial</w:t>
      </w:r>
      <w:proofErr w:type="spellEnd"/>
      <w:r w:rsidRPr="00FF0C8D">
        <w:rPr>
          <w:rFonts w:ascii="Times New Roman" w:hAnsi="Times New Roman" w:cs="Times New Roman"/>
          <w:sz w:val="24"/>
          <w:szCs w:val="24"/>
        </w:rPr>
        <w:t>);</w:t>
      </w:r>
    </w:p>
    <w:p w:rsidR="002E7A5E" w:rsidRPr="00FF0C8D" w:rsidRDefault="002E7A5E" w:rsidP="00FF0C8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Sistema de tratamento de esgoto, eficiência prevista, disposição final do efluente liquido e do lodo;</w:t>
      </w:r>
    </w:p>
    <w:p w:rsidR="002E7A5E" w:rsidRPr="00FF0C8D" w:rsidRDefault="002E7A5E" w:rsidP="00FF0C8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Balanço hídrico;</w:t>
      </w:r>
    </w:p>
    <w:p w:rsidR="002E7A5E" w:rsidRPr="00FF0C8D" w:rsidRDefault="002E7A5E" w:rsidP="00FF0C8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 xml:space="preserve">Projeto das instalações </w:t>
      </w:r>
      <w:r w:rsidR="006B7ED9" w:rsidRPr="00FF0C8D">
        <w:rPr>
          <w:rFonts w:ascii="Times New Roman" w:hAnsi="Times New Roman" w:cs="Times New Roman"/>
          <w:sz w:val="24"/>
          <w:szCs w:val="24"/>
        </w:rPr>
        <w:t>hidro sanitárias</w:t>
      </w:r>
      <w:r w:rsidRPr="00FF0C8D">
        <w:rPr>
          <w:rFonts w:ascii="Times New Roman" w:hAnsi="Times New Roman" w:cs="Times New Roman"/>
          <w:sz w:val="24"/>
          <w:szCs w:val="24"/>
        </w:rPr>
        <w:t xml:space="preserve"> (rede de distribuição, coleta, tratamento e disposição final);</w:t>
      </w:r>
    </w:p>
    <w:p w:rsidR="002E7A5E" w:rsidRPr="00FF0C8D" w:rsidRDefault="002E7A5E" w:rsidP="00FF0C8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Projeto de proteção contra incêndio;</w:t>
      </w:r>
    </w:p>
    <w:p w:rsidR="002E7A5E" w:rsidRPr="00FF0C8D" w:rsidRDefault="002E7A5E" w:rsidP="00FF0C8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plano de monitoramento para os efluentes do sistema de esgotamento sanitário.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5E" w:rsidRPr="00B32D17" w:rsidRDefault="002E7A5E" w:rsidP="00B32D1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Resíduos sólidos</w:t>
      </w:r>
    </w:p>
    <w:p w:rsidR="002E7A5E" w:rsidRPr="00FF0C8D" w:rsidRDefault="002E7A5E" w:rsidP="00FF0C8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plano de gerenciamento de resíduos sólidos, relacionando todos os resíduos gerados, local de geração, produção diária, características, classificação, processamentos, acondicionamento, período de armazenamento e destino interno e externo;</w:t>
      </w:r>
    </w:p>
    <w:p w:rsidR="002E7A5E" w:rsidRPr="00FF0C8D" w:rsidRDefault="002E7A5E" w:rsidP="00FF0C8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Em caso de serviço terceirizado de coleta, apresentar horário de coleta, certificado de funcionamento, tipo de transporte, acondicionamento, tratamento e destino final, assim como respectivas notas fiscais;</w:t>
      </w:r>
    </w:p>
    <w:p w:rsidR="002E7A5E" w:rsidRPr="00FF0C8D" w:rsidRDefault="002E7A5E" w:rsidP="00FF0C8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tipo de acondicionamento, tratamento e destino final de produtos perigosos (lâmpadas fluorescentes, pilhas, baterias e resíduo de ambulatório);</w:t>
      </w:r>
    </w:p>
    <w:p w:rsidR="002E7A5E" w:rsidRPr="00FF0C8D" w:rsidRDefault="002E7A5E" w:rsidP="00FF0C8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planos de redução, reuso, reciclagem e monitoramento.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2E7A5E" w:rsidP="00FF0C8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Emissões atmosféricas</w:t>
      </w:r>
    </w:p>
    <w:p w:rsidR="002E7A5E" w:rsidRPr="00B32D17" w:rsidRDefault="002E7A5E" w:rsidP="00B32D17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Relacionar todos os tipos de efluentes atmosféricos, indicando a sua origem (padaria,</w:t>
      </w:r>
      <w:r w:rsidR="00B32D17">
        <w:rPr>
          <w:rFonts w:ascii="Times New Roman" w:hAnsi="Times New Roman" w:cs="Times New Roman"/>
          <w:sz w:val="24"/>
          <w:szCs w:val="24"/>
        </w:rPr>
        <w:t xml:space="preserve"> </w:t>
      </w:r>
      <w:r w:rsidRPr="00B32D17">
        <w:rPr>
          <w:rFonts w:ascii="Times New Roman" w:hAnsi="Times New Roman" w:cs="Times New Roman"/>
          <w:sz w:val="24"/>
          <w:szCs w:val="24"/>
        </w:rPr>
        <w:t xml:space="preserve">pizzaria, caminhões </w:t>
      </w:r>
      <w:proofErr w:type="spellStart"/>
      <w:r w:rsidRPr="00B32D1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32D17">
        <w:rPr>
          <w:rFonts w:ascii="Times New Roman" w:hAnsi="Times New Roman" w:cs="Times New Roman"/>
          <w:sz w:val="24"/>
          <w:szCs w:val="24"/>
        </w:rPr>
        <w:t>), composição, concentração, tratamento e disposição final;</w:t>
      </w:r>
    </w:p>
    <w:p w:rsidR="002E7A5E" w:rsidRPr="00FF0C8D" w:rsidRDefault="002E7A5E" w:rsidP="00FF0C8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os tipos de equipamentos de controle e sua eficiência esperada;</w:t>
      </w:r>
    </w:p>
    <w:p w:rsidR="002E7A5E" w:rsidRPr="00FF0C8D" w:rsidRDefault="002E7A5E" w:rsidP="00FF0C8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a quantidade, características, tratamento e disposição final dos resíduos gerados nos equipamentos de controle;</w:t>
      </w:r>
    </w:p>
    <w:p w:rsidR="002E7A5E" w:rsidRPr="00FF0C8D" w:rsidRDefault="002E7A5E" w:rsidP="00FF0C8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Descrever as condições atmosféricas da área, antes do empreendimento;</w:t>
      </w:r>
    </w:p>
    <w:p w:rsidR="002E7A5E" w:rsidRPr="00FF0C8D" w:rsidRDefault="002E7A5E" w:rsidP="00FF0C8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planos de monitoramento.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2E7A5E" w:rsidP="00B32D1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Poluição sonora e vibração</w:t>
      </w:r>
    </w:p>
    <w:p w:rsidR="002E7A5E" w:rsidRPr="00FF0C8D" w:rsidRDefault="002E7A5E" w:rsidP="00FF0C8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Identificar as fontes geradoras;</w:t>
      </w:r>
    </w:p>
    <w:p w:rsidR="002E7A5E" w:rsidRPr="00FF0C8D" w:rsidRDefault="002E7A5E" w:rsidP="00FF0C8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medidas de mitigação;</w:t>
      </w:r>
    </w:p>
    <w:p w:rsidR="002E7A5E" w:rsidRPr="00FF0C8D" w:rsidRDefault="002E7A5E" w:rsidP="00FF0C8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Horários de funcionamento;</w:t>
      </w:r>
    </w:p>
    <w:p w:rsidR="002E7A5E" w:rsidRPr="00FF0C8D" w:rsidRDefault="002E7A5E" w:rsidP="00FF0C8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Relacionar equipamentos de controle;</w:t>
      </w:r>
    </w:p>
    <w:p w:rsidR="002E7A5E" w:rsidRPr="00FF0C8D" w:rsidRDefault="002E7A5E" w:rsidP="00FF0C8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planos de monitoramento.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B32D17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IDENTIFICAÇÕES DOS IMPACTOS AMBIENTAIS E APRESENTAÇÃO DE MEDIDAS MITIGADORAS</w:t>
      </w:r>
    </w:p>
    <w:p w:rsidR="002E7A5E" w:rsidRPr="00FF0C8D" w:rsidRDefault="002E7A5E" w:rsidP="00FF0C8D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Identificar os impactos ambientais que poderão ocorrer em função das diversas ações previstas para a instalação e operação do frigorífico/abatedouro;</w:t>
      </w:r>
    </w:p>
    <w:p w:rsidR="002E7A5E" w:rsidRPr="00FF0C8D" w:rsidRDefault="002E7A5E" w:rsidP="00FF0C8D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Apresentar as medidas mitigadoras, compensatórias e/ou de controle ambiental considerando os impactos previstos. Indicar os responsáveis pela implementação das mesmas e o respectivo cronograma de execução.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MEMORIAL DESCRITIVO DOS SISTEMAS DE TRATAMENTO</w:t>
      </w:r>
    </w:p>
    <w:p w:rsidR="002E7A5E" w:rsidRPr="00FF0C8D" w:rsidRDefault="002E7A5E" w:rsidP="00FF0C8D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Descrição dos sistemas de tratamentos adotados para os efluentes Sanitários e industriais gerados nas atividades Desenvolvidas.</w:t>
      </w:r>
    </w:p>
    <w:p w:rsidR="002E7A5E" w:rsidRPr="00FF0C8D" w:rsidRDefault="002E7A5E" w:rsidP="00FF0C8D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Fluxograma dos sistemas de tratamento dos efluentes sanitários e industriais gerados nas atividades desenvolvidas.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2E7A5E" w:rsidP="00FF0C8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MEMORIAL DE CÁLCULO</w:t>
      </w:r>
    </w:p>
    <w:p w:rsidR="002E7A5E" w:rsidRPr="00FF0C8D" w:rsidRDefault="002E7A5E" w:rsidP="00FF0C8D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Dimensionamento dos sistemas de tratamento adotados para Efluentes Sanitários e</w:t>
      </w:r>
    </w:p>
    <w:p w:rsidR="002E7A5E" w:rsidRPr="00FF0C8D" w:rsidRDefault="002E7A5E" w:rsidP="00FF0C8D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Gerados nas Atividades Desenvolvidas.</w:t>
      </w:r>
    </w:p>
    <w:p w:rsidR="002E7A5E" w:rsidRPr="00FF0C8D" w:rsidRDefault="002E7A5E" w:rsidP="00FF0C8D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Cálculo da eficiência dos sistemas adotados.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PROGRAMAS DE AUTOMONITORAMENTO DO SISTEMA DE CONTROLE AMBIENTAL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Os programas deve ter seu cronograma de implementação.</w:t>
      </w:r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5E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JUSTIFICATIVA DOS SISTEMAS ADOTADOS</w:t>
      </w:r>
    </w:p>
    <w:p w:rsidR="0024742C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OPERAÇÃO, MANUTENÇÃO E RECOMENDAÇÕES</w:t>
      </w:r>
    </w:p>
    <w:p w:rsidR="0024742C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CONCLUSÃO</w:t>
      </w:r>
    </w:p>
    <w:p w:rsidR="0024742C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24742C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CRONOGRAMA FÍSICO PARA E</w:t>
      </w:r>
      <w:r w:rsidR="0024742C" w:rsidRPr="00B32D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XECUÇÃO DAS OBRAS E DE MONTAGEM </w:t>
      </w:r>
      <w:r w:rsidRPr="00B32D17">
        <w:rPr>
          <w:rFonts w:ascii="Times New Roman" w:hAnsi="Times New Roman" w:cs="Times New Roman"/>
          <w:b/>
          <w:color w:val="auto"/>
          <w:sz w:val="24"/>
          <w:szCs w:val="24"/>
        </w:rPr>
        <w:t>DOS EQUIPAMENTOS DO SISTEMA DE CONTROLE AMBIENTAL.</w:t>
      </w:r>
    </w:p>
    <w:p w:rsidR="00FF0C8D" w:rsidRPr="00B32D17" w:rsidRDefault="002E7A5E" w:rsidP="00B32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D17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- PLANTA GERAL DE LOCAÇÃO</w:t>
      </w:r>
      <w:bookmarkStart w:id="0" w:name="_GoBack"/>
      <w:bookmarkEnd w:id="0"/>
    </w:p>
    <w:p w:rsidR="002E7A5E" w:rsidRPr="00FF0C8D" w:rsidRDefault="002E7A5E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8D">
        <w:rPr>
          <w:rFonts w:ascii="Times New Roman" w:hAnsi="Times New Roman" w:cs="Times New Roman"/>
          <w:sz w:val="24"/>
          <w:szCs w:val="24"/>
        </w:rPr>
        <w:t>Contendo tod</w:t>
      </w:r>
      <w:r w:rsidR="0024742C" w:rsidRPr="00FF0C8D">
        <w:rPr>
          <w:rFonts w:ascii="Times New Roman" w:hAnsi="Times New Roman" w:cs="Times New Roman"/>
          <w:sz w:val="24"/>
          <w:szCs w:val="24"/>
        </w:rPr>
        <w:t xml:space="preserve">as as unidades e os sistemas de </w:t>
      </w:r>
      <w:r w:rsidRPr="00FF0C8D">
        <w:rPr>
          <w:rFonts w:ascii="Times New Roman" w:hAnsi="Times New Roman" w:cs="Times New Roman"/>
          <w:sz w:val="24"/>
          <w:szCs w:val="24"/>
        </w:rPr>
        <w:t>controle ambiental com os respectivos pontos da captação e lançamento dos efluentes tratado.</w:t>
      </w:r>
    </w:p>
    <w:p w:rsidR="0024742C" w:rsidRPr="002E7A5E" w:rsidRDefault="0024742C" w:rsidP="002E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742C" w:rsidRPr="002E7A5E" w:rsidSect="00FF0C8D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8E" w:rsidRDefault="00F2248E" w:rsidP="00DD0396">
      <w:pPr>
        <w:spacing w:after="0" w:line="240" w:lineRule="auto"/>
      </w:pPr>
      <w:r>
        <w:separator/>
      </w:r>
    </w:p>
  </w:endnote>
  <w:endnote w:type="continuationSeparator" w:id="0">
    <w:p w:rsidR="00F2248E" w:rsidRDefault="00F2248E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FF0C8D" w:rsidRPr="00AB540B" w:rsidTr="00453709">
      <w:trPr>
        <w:trHeight w:val="1144"/>
      </w:trPr>
      <w:tc>
        <w:tcPr>
          <w:tcW w:w="2500" w:type="pct"/>
        </w:tcPr>
        <w:p w:rsidR="00FF0C8D" w:rsidRPr="00ED5563" w:rsidRDefault="00FF0C8D" w:rsidP="00FF0C8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FF0C8D" w:rsidRPr="00ED5563" w:rsidRDefault="00FF0C8D" w:rsidP="00FF0C8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FF0C8D" w:rsidRPr="00ED5563" w:rsidRDefault="00FF0C8D" w:rsidP="00FF0C8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FF0C8D" w:rsidRPr="00F6700D" w:rsidRDefault="00FF0C8D" w:rsidP="00FF0C8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FF0C8D" w:rsidRPr="00AB540B" w:rsidRDefault="00FF0C8D" w:rsidP="00FF0C8D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FF0C8D" w:rsidRPr="00AB540B" w:rsidRDefault="00FF0C8D" w:rsidP="00FF0C8D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45E6DBF5" wp14:editId="44912397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FF0C8D" w:rsidP="00FF0C8D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32D1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32D17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8E" w:rsidRDefault="00F2248E" w:rsidP="00DD0396">
      <w:pPr>
        <w:spacing w:after="0" w:line="240" w:lineRule="auto"/>
      </w:pPr>
      <w:r>
        <w:separator/>
      </w:r>
    </w:p>
  </w:footnote>
  <w:footnote w:type="continuationSeparator" w:id="0">
    <w:p w:rsidR="00F2248E" w:rsidRDefault="00F2248E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8D" w:rsidRDefault="00FF0C8D" w:rsidP="00FF0C8D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7FAC5584" wp14:editId="11599CB8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C8D" w:rsidRDefault="00FF0C8D" w:rsidP="00FF0C8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FF0C8D" w:rsidRDefault="00FF0C8D" w:rsidP="00FF0C8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D0396" w:rsidRPr="00FF0C8D" w:rsidRDefault="00FF0C8D" w:rsidP="00FF0C8D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7D9"/>
    <w:multiLevelType w:val="hybridMultilevel"/>
    <w:tmpl w:val="8FF402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548"/>
    <w:multiLevelType w:val="hybridMultilevel"/>
    <w:tmpl w:val="218699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7EC8"/>
    <w:multiLevelType w:val="hybridMultilevel"/>
    <w:tmpl w:val="D4AA1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4FD4"/>
    <w:multiLevelType w:val="hybridMultilevel"/>
    <w:tmpl w:val="78E693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A0C17"/>
    <w:multiLevelType w:val="hybridMultilevel"/>
    <w:tmpl w:val="F02A0034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17AC"/>
    <w:multiLevelType w:val="hybridMultilevel"/>
    <w:tmpl w:val="98BCF8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03BA0"/>
    <w:multiLevelType w:val="hybridMultilevel"/>
    <w:tmpl w:val="3FD4F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2FC9"/>
    <w:multiLevelType w:val="hybridMultilevel"/>
    <w:tmpl w:val="F6BC2F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40B38"/>
    <w:multiLevelType w:val="hybridMultilevel"/>
    <w:tmpl w:val="AFB8A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70B0D"/>
    <w:multiLevelType w:val="hybridMultilevel"/>
    <w:tmpl w:val="D3B8CACE"/>
    <w:lvl w:ilvl="0" w:tplc="724675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67892"/>
    <w:multiLevelType w:val="hybridMultilevel"/>
    <w:tmpl w:val="8922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F0BFB"/>
    <w:multiLevelType w:val="hybridMultilevel"/>
    <w:tmpl w:val="C23C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A0421"/>
    <w:multiLevelType w:val="hybridMultilevel"/>
    <w:tmpl w:val="4B1037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66F0B"/>
    <w:multiLevelType w:val="hybridMultilevel"/>
    <w:tmpl w:val="A37075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B5EA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276B5C9B"/>
    <w:multiLevelType w:val="hybridMultilevel"/>
    <w:tmpl w:val="DB5AB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428C0"/>
    <w:multiLevelType w:val="hybridMultilevel"/>
    <w:tmpl w:val="057CAB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A4B25"/>
    <w:multiLevelType w:val="hybridMultilevel"/>
    <w:tmpl w:val="2E526F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80B78"/>
    <w:multiLevelType w:val="hybridMultilevel"/>
    <w:tmpl w:val="501251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C00FA"/>
    <w:multiLevelType w:val="hybridMultilevel"/>
    <w:tmpl w:val="58D8E11A"/>
    <w:lvl w:ilvl="0" w:tplc="6ABE8E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2560D"/>
    <w:multiLevelType w:val="hybridMultilevel"/>
    <w:tmpl w:val="1CA2C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655B8"/>
    <w:multiLevelType w:val="hybridMultilevel"/>
    <w:tmpl w:val="9BCECA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46709"/>
    <w:multiLevelType w:val="hybridMultilevel"/>
    <w:tmpl w:val="FE0467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079F6"/>
    <w:multiLevelType w:val="hybridMultilevel"/>
    <w:tmpl w:val="A0CC5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65F43"/>
    <w:multiLevelType w:val="hybridMultilevel"/>
    <w:tmpl w:val="32C87C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D7587"/>
    <w:multiLevelType w:val="hybridMultilevel"/>
    <w:tmpl w:val="1570AC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F79D7"/>
    <w:multiLevelType w:val="hybridMultilevel"/>
    <w:tmpl w:val="95F2F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72C00"/>
    <w:multiLevelType w:val="hybridMultilevel"/>
    <w:tmpl w:val="644657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66434"/>
    <w:multiLevelType w:val="hybridMultilevel"/>
    <w:tmpl w:val="E68C20F8"/>
    <w:lvl w:ilvl="0" w:tplc="1F6004F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764DE"/>
    <w:multiLevelType w:val="hybridMultilevel"/>
    <w:tmpl w:val="E0129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017D4"/>
    <w:multiLevelType w:val="hybridMultilevel"/>
    <w:tmpl w:val="942CE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45CF7"/>
    <w:multiLevelType w:val="hybridMultilevel"/>
    <w:tmpl w:val="B5FA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955F3"/>
    <w:multiLevelType w:val="hybridMultilevel"/>
    <w:tmpl w:val="A6ACBA0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60FF8"/>
    <w:multiLevelType w:val="hybridMultilevel"/>
    <w:tmpl w:val="8E6C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7FA8"/>
    <w:multiLevelType w:val="hybridMultilevel"/>
    <w:tmpl w:val="29D2E8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954C8"/>
    <w:multiLevelType w:val="hybridMultilevel"/>
    <w:tmpl w:val="E760E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06060"/>
    <w:multiLevelType w:val="hybridMultilevel"/>
    <w:tmpl w:val="3D263B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22"/>
  </w:num>
  <w:num w:numId="4">
    <w:abstractNumId w:val="15"/>
  </w:num>
  <w:num w:numId="5">
    <w:abstractNumId w:val="20"/>
  </w:num>
  <w:num w:numId="6">
    <w:abstractNumId w:val="2"/>
  </w:num>
  <w:num w:numId="7">
    <w:abstractNumId w:val="19"/>
  </w:num>
  <w:num w:numId="8">
    <w:abstractNumId w:val="30"/>
  </w:num>
  <w:num w:numId="9">
    <w:abstractNumId w:val="13"/>
  </w:num>
  <w:num w:numId="10">
    <w:abstractNumId w:val="12"/>
  </w:num>
  <w:num w:numId="11">
    <w:abstractNumId w:val="40"/>
  </w:num>
  <w:num w:numId="12">
    <w:abstractNumId w:val="16"/>
  </w:num>
  <w:num w:numId="13">
    <w:abstractNumId w:val="25"/>
  </w:num>
  <w:num w:numId="14">
    <w:abstractNumId w:val="34"/>
  </w:num>
  <w:num w:numId="15">
    <w:abstractNumId w:val="39"/>
  </w:num>
  <w:num w:numId="16">
    <w:abstractNumId w:val="17"/>
  </w:num>
  <w:num w:numId="17">
    <w:abstractNumId w:val="44"/>
  </w:num>
  <w:num w:numId="18">
    <w:abstractNumId w:val="6"/>
  </w:num>
  <w:num w:numId="19">
    <w:abstractNumId w:val="36"/>
  </w:num>
  <w:num w:numId="20">
    <w:abstractNumId w:val="41"/>
  </w:num>
  <w:num w:numId="21">
    <w:abstractNumId w:val="35"/>
  </w:num>
  <w:num w:numId="22">
    <w:abstractNumId w:val="10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42"/>
  </w:num>
  <w:num w:numId="28">
    <w:abstractNumId w:val="28"/>
  </w:num>
  <w:num w:numId="29">
    <w:abstractNumId w:val="24"/>
  </w:num>
  <w:num w:numId="30">
    <w:abstractNumId w:val="0"/>
  </w:num>
  <w:num w:numId="31">
    <w:abstractNumId w:val="29"/>
  </w:num>
  <w:num w:numId="32">
    <w:abstractNumId w:val="4"/>
  </w:num>
  <w:num w:numId="33">
    <w:abstractNumId w:val="26"/>
  </w:num>
  <w:num w:numId="34">
    <w:abstractNumId w:val="5"/>
  </w:num>
  <w:num w:numId="35">
    <w:abstractNumId w:val="33"/>
  </w:num>
  <w:num w:numId="36">
    <w:abstractNumId w:val="11"/>
  </w:num>
  <w:num w:numId="37">
    <w:abstractNumId w:val="9"/>
  </w:num>
  <w:num w:numId="38">
    <w:abstractNumId w:val="37"/>
  </w:num>
  <w:num w:numId="39">
    <w:abstractNumId w:val="43"/>
  </w:num>
  <w:num w:numId="40">
    <w:abstractNumId w:val="18"/>
  </w:num>
  <w:num w:numId="41">
    <w:abstractNumId w:val="27"/>
  </w:num>
  <w:num w:numId="42">
    <w:abstractNumId w:val="32"/>
  </w:num>
  <w:num w:numId="43">
    <w:abstractNumId w:val="1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1F1E1A"/>
    <w:rsid w:val="00231B24"/>
    <w:rsid w:val="0024742C"/>
    <w:rsid w:val="002E7A5E"/>
    <w:rsid w:val="0041052D"/>
    <w:rsid w:val="004479D3"/>
    <w:rsid w:val="0049143B"/>
    <w:rsid w:val="004927D0"/>
    <w:rsid w:val="004A6C9F"/>
    <w:rsid w:val="004A7687"/>
    <w:rsid w:val="005677E6"/>
    <w:rsid w:val="005A5F7C"/>
    <w:rsid w:val="005E1E77"/>
    <w:rsid w:val="006461FD"/>
    <w:rsid w:val="00687E4D"/>
    <w:rsid w:val="006B7ED9"/>
    <w:rsid w:val="00750134"/>
    <w:rsid w:val="00887256"/>
    <w:rsid w:val="008A1D1B"/>
    <w:rsid w:val="009F4D0F"/>
    <w:rsid w:val="00B001FE"/>
    <w:rsid w:val="00B32D17"/>
    <w:rsid w:val="00D03D90"/>
    <w:rsid w:val="00D6050B"/>
    <w:rsid w:val="00DD0396"/>
    <w:rsid w:val="00F2248E"/>
    <w:rsid w:val="00F276E9"/>
    <w:rsid w:val="00F6744B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AEDDB9-2D68-4F30-B117-AE4D3F47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0C8D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C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0C8D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0C8D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0C8D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0C8D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0C8D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0C8D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0C8D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F0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F0C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F0C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0C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0C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0C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0C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0C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1080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12</cp:revision>
  <dcterms:created xsi:type="dcterms:W3CDTF">2017-01-19T13:15:00Z</dcterms:created>
  <dcterms:modified xsi:type="dcterms:W3CDTF">2019-05-23T12:20:00Z</dcterms:modified>
</cp:coreProperties>
</file>